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F0" w:rsidRPr="006366CE" w:rsidRDefault="00267DF0" w:rsidP="006366CE">
      <w:pPr>
        <w:spacing w:after="0" w:line="360" w:lineRule="auto"/>
        <w:ind w:left="0" w:right="3" w:firstLine="0"/>
        <w:jc w:val="center"/>
        <w:rPr>
          <w:b/>
          <w:bCs/>
          <w:color w:val="auto"/>
          <w:sz w:val="22"/>
        </w:rPr>
      </w:pPr>
      <w:r w:rsidRPr="006366CE">
        <w:rPr>
          <w:b/>
          <w:bCs/>
          <w:color w:val="auto"/>
          <w:sz w:val="22"/>
        </w:rPr>
        <w:t xml:space="preserve">REGULAMIN REKRUTACJI I UCZESTNICTWA  W PROJEKCIE </w:t>
      </w:r>
    </w:p>
    <w:p w:rsidR="00267DF0" w:rsidRPr="006366CE" w:rsidRDefault="00267DF0" w:rsidP="006366CE">
      <w:pPr>
        <w:spacing w:after="0" w:line="360" w:lineRule="auto"/>
        <w:ind w:left="0" w:right="-83" w:firstLine="0"/>
        <w:jc w:val="center"/>
        <w:rPr>
          <w:b/>
          <w:bCs/>
          <w:color w:val="auto"/>
          <w:sz w:val="22"/>
        </w:rPr>
      </w:pPr>
      <w:r w:rsidRPr="006366CE">
        <w:rPr>
          <w:b/>
          <w:bCs/>
          <w:color w:val="auto"/>
          <w:sz w:val="22"/>
        </w:rPr>
        <w:t>pn. „</w:t>
      </w:r>
      <w:r w:rsidR="006366CE">
        <w:rPr>
          <w:rFonts w:eastAsiaTheme="minorEastAsia"/>
          <w:b/>
          <w:color w:val="auto"/>
          <w:sz w:val="23"/>
          <w:szCs w:val="23"/>
        </w:rPr>
        <w:t>Troskliwe Gminy</w:t>
      </w:r>
      <w:r w:rsidRPr="006366CE">
        <w:rPr>
          <w:b/>
          <w:bCs/>
          <w:color w:val="auto"/>
          <w:sz w:val="22"/>
        </w:rPr>
        <w:t xml:space="preserve">” </w:t>
      </w:r>
    </w:p>
    <w:p w:rsidR="00267DF0" w:rsidRPr="006366CE" w:rsidRDefault="006366CE" w:rsidP="006366CE">
      <w:pPr>
        <w:spacing w:after="0" w:line="360" w:lineRule="auto"/>
        <w:ind w:left="0" w:right="-83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>realizowany w okresie 03</w:t>
      </w:r>
      <w:r w:rsidR="00267DF0" w:rsidRPr="006366CE">
        <w:rPr>
          <w:color w:val="auto"/>
          <w:sz w:val="22"/>
        </w:rPr>
        <w:t>.11</w:t>
      </w:r>
      <w:r>
        <w:rPr>
          <w:color w:val="auto"/>
          <w:sz w:val="22"/>
        </w:rPr>
        <w:t>.2020 r. – 30.06.2023</w:t>
      </w:r>
      <w:r w:rsidR="00267DF0" w:rsidRPr="006366CE">
        <w:rPr>
          <w:color w:val="auto"/>
          <w:sz w:val="22"/>
        </w:rPr>
        <w:t xml:space="preserve"> r.</w:t>
      </w:r>
    </w:p>
    <w:p w:rsidR="00267DF0" w:rsidRPr="006366CE" w:rsidRDefault="00267DF0" w:rsidP="006366CE">
      <w:pPr>
        <w:spacing w:after="0" w:line="360" w:lineRule="auto"/>
        <w:ind w:left="10" w:right="65" w:hanging="10"/>
        <w:jc w:val="center"/>
        <w:rPr>
          <w:color w:val="auto"/>
          <w:sz w:val="22"/>
        </w:rPr>
      </w:pPr>
      <w:r w:rsidRPr="006366CE">
        <w:rPr>
          <w:color w:val="auto"/>
          <w:sz w:val="22"/>
        </w:rPr>
        <w:t>w ramach Regionalnego Programu Operacyjnego Województwa Pomorskiego na lata 2014 – 2020</w:t>
      </w:r>
    </w:p>
    <w:p w:rsidR="00267DF0" w:rsidRPr="006366CE" w:rsidRDefault="00267DF0" w:rsidP="006366CE">
      <w:pPr>
        <w:spacing w:after="0" w:line="360" w:lineRule="auto"/>
        <w:ind w:left="0" w:right="3" w:firstLine="0"/>
        <w:jc w:val="center"/>
        <w:rPr>
          <w:color w:val="auto"/>
          <w:sz w:val="22"/>
        </w:rPr>
      </w:pPr>
    </w:p>
    <w:p w:rsidR="00267DF0" w:rsidRPr="006366CE" w:rsidRDefault="00267DF0" w:rsidP="006366CE">
      <w:pPr>
        <w:spacing w:after="0" w:line="360" w:lineRule="auto"/>
        <w:ind w:left="2524" w:right="2518" w:hanging="10"/>
        <w:jc w:val="center"/>
        <w:rPr>
          <w:rFonts w:eastAsia="Arial"/>
          <w:color w:val="auto"/>
          <w:sz w:val="22"/>
        </w:rPr>
      </w:pPr>
    </w:p>
    <w:p w:rsidR="00267DF0" w:rsidRPr="006366CE" w:rsidRDefault="00267DF0" w:rsidP="006366CE">
      <w:pPr>
        <w:spacing w:after="0" w:line="360" w:lineRule="auto"/>
        <w:ind w:left="2524" w:right="2518" w:hanging="10"/>
        <w:jc w:val="center"/>
        <w:rPr>
          <w:rFonts w:eastAsia="Arial"/>
          <w:b/>
          <w:bCs/>
          <w:color w:val="auto"/>
          <w:sz w:val="22"/>
          <w:u w:val="single"/>
        </w:rPr>
      </w:pPr>
      <w:r w:rsidRPr="006366CE">
        <w:rPr>
          <w:rFonts w:eastAsia="Arial"/>
          <w:b/>
          <w:bCs/>
          <w:color w:val="auto"/>
          <w:sz w:val="22"/>
          <w:u w:val="single"/>
        </w:rPr>
        <w:t xml:space="preserve">WNIOSKODAWCA:  </w:t>
      </w:r>
    </w:p>
    <w:p w:rsidR="006366CE" w:rsidRDefault="006366CE" w:rsidP="006366CE">
      <w:pPr>
        <w:spacing w:after="0" w:line="360" w:lineRule="auto"/>
        <w:ind w:left="2024" w:right="-227" w:hanging="2166"/>
        <w:jc w:val="center"/>
        <w:rPr>
          <w:rFonts w:eastAsiaTheme="minorEastAsia"/>
          <w:b/>
          <w:color w:val="auto"/>
          <w:sz w:val="22"/>
        </w:rPr>
      </w:pPr>
      <w:r w:rsidRPr="006366CE">
        <w:rPr>
          <w:rFonts w:eastAsiaTheme="minorEastAsia"/>
          <w:b/>
          <w:color w:val="auto"/>
          <w:sz w:val="22"/>
        </w:rPr>
        <w:t>Kaszubskie Towarzystwo Sportowo – Kulturalne</w:t>
      </w:r>
    </w:p>
    <w:p w:rsidR="00267DF0" w:rsidRPr="006366CE" w:rsidRDefault="00267DF0" w:rsidP="006366CE">
      <w:pPr>
        <w:spacing w:after="0" w:line="360" w:lineRule="auto"/>
        <w:ind w:left="2024" w:right="-227" w:hanging="2166"/>
        <w:jc w:val="center"/>
        <w:rPr>
          <w:rFonts w:eastAsia="Arial"/>
          <w:color w:val="auto"/>
          <w:sz w:val="22"/>
        </w:rPr>
      </w:pPr>
      <w:r w:rsidRPr="006366CE">
        <w:rPr>
          <w:rFonts w:eastAsia="Arial"/>
          <w:color w:val="auto"/>
          <w:sz w:val="22"/>
        </w:rPr>
        <w:t xml:space="preserve">ul. </w:t>
      </w:r>
      <w:r w:rsidR="006366CE">
        <w:rPr>
          <w:rFonts w:eastAsia="Arial"/>
          <w:color w:val="auto"/>
          <w:sz w:val="22"/>
        </w:rPr>
        <w:t>Mickiewicza 22, 84-242 Luzino</w:t>
      </w:r>
    </w:p>
    <w:p w:rsidR="00267DF0" w:rsidRDefault="006366CE" w:rsidP="006366CE">
      <w:pPr>
        <w:spacing w:after="0" w:line="360" w:lineRule="auto"/>
        <w:ind w:left="2524" w:right="2327" w:hanging="10"/>
        <w:jc w:val="center"/>
        <w:rPr>
          <w:rFonts w:eastAsiaTheme="minorEastAsia"/>
          <w:color w:val="auto"/>
          <w:sz w:val="23"/>
          <w:szCs w:val="23"/>
        </w:rPr>
      </w:pPr>
      <w:hyperlink r:id="rId8" w:history="1">
        <w:r w:rsidRPr="009971B6">
          <w:rPr>
            <w:rStyle w:val="Hipercze"/>
            <w:rFonts w:eastAsiaTheme="minorEastAsia"/>
            <w:sz w:val="23"/>
            <w:szCs w:val="23"/>
          </w:rPr>
          <w:t>http://kts-k.e-luzino.pl</w:t>
        </w:r>
      </w:hyperlink>
    </w:p>
    <w:p w:rsidR="006366CE" w:rsidRPr="006366CE" w:rsidRDefault="006366CE" w:rsidP="006366CE">
      <w:pPr>
        <w:spacing w:after="0" w:line="360" w:lineRule="auto"/>
        <w:ind w:left="2524" w:right="2327" w:hanging="10"/>
        <w:jc w:val="center"/>
        <w:rPr>
          <w:rFonts w:eastAsia="Arial"/>
          <w:b/>
          <w:bCs/>
          <w:color w:val="auto"/>
          <w:sz w:val="22"/>
          <w:u w:val="single"/>
        </w:rPr>
      </w:pPr>
    </w:p>
    <w:p w:rsidR="00267DF0" w:rsidRPr="006366CE" w:rsidRDefault="00267DF0" w:rsidP="006366CE">
      <w:pPr>
        <w:spacing w:after="0" w:line="360" w:lineRule="auto"/>
        <w:ind w:left="2524" w:right="2327" w:hanging="10"/>
        <w:jc w:val="center"/>
        <w:rPr>
          <w:rFonts w:eastAsia="Arial"/>
          <w:b/>
          <w:bCs/>
          <w:color w:val="auto"/>
          <w:sz w:val="22"/>
          <w:u w:val="single"/>
        </w:rPr>
      </w:pPr>
      <w:r w:rsidRPr="006366CE">
        <w:rPr>
          <w:rFonts w:eastAsia="Arial"/>
          <w:b/>
          <w:bCs/>
          <w:color w:val="auto"/>
          <w:sz w:val="22"/>
          <w:u w:val="single"/>
        </w:rPr>
        <w:t xml:space="preserve">PARTNER 1:  </w:t>
      </w:r>
    </w:p>
    <w:p w:rsidR="006366CE" w:rsidRDefault="006366CE" w:rsidP="006366CE">
      <w:pPr>
        <w:spacing w:after="0" w:line="360" w:lineRule="auto"/>
        <w:ind w:left="2524" w:right="2450" w:hanging="10"/>
        <w:jc w:val="center"/>
        <w:rPr>
          <w:rFonts w:eastAsia="Arial"/>
          <w:b/>
          <w:color w:val="auto"/>
          <w:sz w:val="22"/>
        </w:rPr>
      </w:pPr>
      <w:r w:rsidRPr="006366CE">
        <w:rPr>
          <w:rFonts w:eastAsia="Arial"/>
          <w:b/>
          <w:color w:val="auto"/>
          <w:sz w:val="22"/>
        </w:rPr>
        <w:t>Gmina Cewice</w:t>
      </w:r>
    </w:p>
    <w:p w:rsidR="00267DF0" w:rsidRDefault="00267DF0" w:rsidP="006366CE">
      <w:pPr>
        <w:spacing w:after="0" w:line="360" w:lineRule="auto"/>
        <w:ind w:left="2524" w:right="2389" w:hanging="10"/>
        <w:jc w:val="center"/>
        <w:rPr>
          <w:rFonts w:eastAsia="Arial"/>
          <w:color w:val="auto"/>
          <w:sz w:val="22"/>
        </w:rPr>
      </w:pPr>
      <w:r w:rsidRPr="006366CE">
        <w:rPr>
          <w:rFonts w:eastAsia="Arial"/>
          <w:color w:val="auto"/>
          <w:sz w:val="22"/>
        </w:rPr>
        <w:t xml:space="preserve">ul. </w:t>
      </w:r>
      <w:r w:rsidR="006366CE" w:rsidRPr="006366CE">
        <w:rPr>
          <w:rFonts w:eastAsia="Arial"/>
          <w:color w:val="auto"/>
          <w:sz w:val="22"/>
        </w:rPr>
        <w:t>Wincentego Witosa 16</w:t>
      </w:r>
      <w:r w:rsidR="006366CE">
        <w:rPr>
          <w:rFonts w:eastAsia="Arial"/>
          <w:color w:val="auto"/>
          <w:sz w:val="22"/>
        </w:rPr>
        <w:t xml:space="preserve">, </w:t>
      </w:r>
      <w:r w:rsidR="006366CE" w:rsidRPr="006366CE">
        <w:rPr>
          <w:rFonts w:eastAsia="Arial"/>
          <w:color w:val="auto"/>
          <w:sz w:val="22"/>
        </w:rPr>
        <w:t>84-312</w:t>
      </w:r>
      <w:r w:rsidR="006366CE">
        <w:rPr>
          <w:rFonts w:eastAsia="Arial"/>
          <w:color w:val="auto"/>
          <w:sz w:val="22"/>
        </w:rPr>
        <w:t xml:space="preserve"> Cewice</w:t>
      </w:r>
    </w:p>
    <w:p w:rsidR="006366CE" w:rsidRDefault="006366CE" w:rsidP="006366CE">
      <w:pPr>
        <w:spacing w:after="0" w:line="360" w:lineRule="auto"/>
        <w:ind w:left="2524" w:right="2389" w:hanging="10"/>
        <w:jc w:val="center"/>
        <w:rPr>
          <w:rFonts w:eastAsia="Arial"/>
          <w:color w:val="auto"/>
          <w:sz w:val="22"/>
        </w:rPr>
      </w:pPr>
      <w:hyperlink r:id="rId9" w:history="1">
        <w:r w:rsidRPr="009971B6">
          <w:rPr>
            <w:rStyle w:val="Hipercze"/>
            <w:rFonts w:eastAsia="Arial"/>
            <w:sz w:val="22"/>
          </w:rPr>
          <w:t>http://www.cewice.pl</w:t>
        </w:r>
      </w:hyperlink>
    </w:p>
    <w:p w:rsidR="00267DF0" w:rsidRPr="006366CE" w:rsidRDefault="00267DF0" w:rsidP="006366CE">
      <w:pPr>
        <w:spacing w:after="0" w:line="360" w:lineRule="auto"/>
        <w:ind w:left="2524" w:right="2327" w:hanging="10"/>
        <w:jc w:val="center"/>
        <w:rPr>
          <w:rFonts w:eastAsia="Arial"/>
          <w:b/>
          <w:bCs/>
          <w:color w:val="auto"/>
          <w:sz w:val="22"/>
          <w:u w:val="single"/>
        </w:rPr>
      </w:pPr>
    </w:p>
    <w:p w:rsidR="00267DF0" w:rsidRPr="006366CE" w:rsidRDefault="00267DF0" w:rsidP="006366CE">
      <w:pPr>
        <w:spacing w:after="0" w:line="360" w:lineRule="auto"/>
        <w:ind w:left="2524" w:right="2327" w:hanging="10"/>
        <w:jc w:val="center"/>
        <w:rPr>
          <w:rFonts w:eastAsia="Arial"/>
          <w:b/>
          <w:bCs/>
          <w:color w:val="auto"/>
          <w:sz w:val="22"/>
          <w:u w:val="single"/>
        </w:rPr>
      </w:pPr>
      <w:r w:rsidRPr="006366CE">
        <w:rPr>
          <w:rFonts w:eastAsia="Arial"/>
          <w:b/>
          <w:bCs/>
          <w:color w:val="auto"/>
          <w:sz w:val="22"/>
          <w:u w:val="single"/>
        </w:rPr>
        <w:t xml:space="preserve">PARTNER 2:  </w:t>
      </w:r>
    </w:p>
    <w:p w:rsidR="006366CE" w:rsidRDefault="006366CE" w:rsidP="006366CE">
      <w:pPr>
        <w:spacing w:after="0" w:line="360" w:lineRule="auto"/>
        <w:ind w:left="2524" w:right="2450" w:hanging="10"/>
        <w:jc w:val="center"/>
        <w:rPr>
          <w:rFonts w:eastAsia="Arial"/>
          <w:b/>
          <w:color w:val="auto"/>
          <w:sz w:val="22"/>
        </w:rPr>
      </w:pPr>
      <w:r w:rsidRPr="006366CE">
        <w:rPr>
          <w:rFonts w:eastAsia="Arial"/>
          <w:b/>
          <w:color w:val="auto"/>
          <w:sz w:val="22"/>
        </w:rPr>
        <w:t>Gmina Nowa Wieś Lęborska</w:t>
      </w:r>
    </w:p>
    <w:p w:rsidR="006366CE" w:rsidRPr="006366CE" w:rsidRDefault="00267DF0" w:rsidP="006366CE">
      <w:pPr>
        <w:spacing w:after="0" w:line="360" w:lineRule="auto"/>
        <w:ind w:left="2524" w:right="2045" w:hanging="10"/>
        <w:jc w:val="center"/>
        <w:rPr>
          <w:rFonts w:eastAsia="Arial"/>
          <w:color w:val="auto"/>
          <w:sz w:val="22"/>
        </w:rPr>
      </w:pPr>
      <w:r w:rsidRPr="006366CE">
        <w:rPr>
          <w:rFonts w:eastAsia="Arial"/>
          <w:color w:val="auto"/>
          <w:sz w:val="22"/>
        </w:rPr>
        <w:t xml:space="preserve">ul. </w:t>
      </w:r>
      <w:r w:rsidR="006366CE">
        <w:rPr>
          <w:rFonts w:eastAsia="Arial"/>
          <w:color w:val="auto"/>
          <w:sz w:val="22"/>
        </w:rPr>
        <w:t xml:space="preserve">Grunwaldzka 24, </w:t>
      </w:r>
      <w:r w:rsidR="006366CE" w:rsidRPr="006366CE">
        <w:rPr>
          <w:rFonts w:eastAsia="Arial"/>
          <w:color w:val="auto"/>
          <w:sz w:val="22"/>
        </w:rPr>
        <w:t>84-351</w:t>
      </w:r>
      <w:r w:rsidR="006366CE">
        <w:rPr>
          <w:rFonts w:eastAsia="Arial"/>
          <w:color w:val="auto"/>
          <w:sz w:val="22"/>
        </w:rPr>
        <w:t xml:space="preserve"> Nowa Wieś L</w:t>
      </w:r>
      <w:r w:rsidR="006366CE" w:rsidRPr="006366CE">
        <w:rPr>
          <w:rFonts w:eastAsia="Arial"/>
          <w:color w:val="auto"/>
          <w:sz w:val="22"/>
        </w:rPr>
        <w:t>ęborska,</w:t>
      </w:r>
    </w:p>
    <w:p w:rsidR="00267DF0" w:rsidRDefault="006366CE" w:rsidP="006366CE">
      <w:pPr>
        <w:spacing w:after="0" w:line="360" w:lineRule="auto"/>
        <w:ind w:left="2524" w:right="2327" w:hanging="10"/>
        <w:jc w:val="center"/>
      </w:pPr>
      <w:hyperlink r:id="rId10" w:history="1">
        <w:r w:rsidRPr="009971B6">
          <w:rPr>
            <w:rStyle w:val="Hipercze"/>
          </w:rPr>
          <w:t>http://www.nwl.pl/</w:t>
        </w:r>
      </w:hyperlink>
    </w:p>
    <w:p w:rsidR="006366CE" w:rsidRPr="006366CE" w:rsidRDefault="006366CE" w:rsidP="006366CE">
      <w:pPr>
        <w:spacing w:after="0" w:line="360" w:lineRule="auto"/>
        <w:ind w:left="2524" w:right="2327" w:hanging="10"/>
        <w:jc w:val="center"/>
        <w:rPr>
          <w:rFonts w:eastAsia="Arial"/>
          <w:b/>
          <w:bCs/>
          <w:color w:val="auto"/>
          <w:sz w:val="22"/>
          <w:u w:val="single"/>
        </w:rPr>
      </w:pPr>
    </w:p>
    <w:p w:rsidR="00267DF0" w:rsidRPr="006366CE" w:rsidRDefault="00267DF0" w:rsidP="006366CE">
      <w:pPr>
        <w:spacing w:after="0" w:line="360" w:lineRule="auto"/>
        <w:ind w:left="2524" w:right="2327" w:hanging="10"/>
        <w:jc w:val="center"/>
        <w:rPr>
          <w:rFonts w:eastAsia="Arial"/>
          <w:b/>
          <w:bCs/>
          <w:color w:val="auto"/>
          <w:sz w:val="22"/>
          <w:u w:val="single"/>
        </w:rPr>
      </w:pPr>
      <w:r w:rsidRPr="006366CE">
        <w:rPr>
          <w:rFonts w:eastAsia="Arial"/>
          <w:b/>
          <w:bCs/>
          <w:color w:val="auto"/>
          <w:sz w:val="22"/>
          <w:u w:val="single"/>
        </w:rPr>
        <w:t xml:space="preserve">PARTNER 3:  </w:t>
      </w:r>
    </w:p>
    <w:p w:rsidR="006366CE" w:rsidRDefault="006366CE" w:rsidP="006366CE">
      <w:pPr>
        <w:spacing w:after="0" w:line="360" w:lineRule="auto"/>
        <w:ind w:left="2524" w:right="2450" w:hanging="10"/>
        <w:jc w:val="center"/>
        <w:rPr>
          <w:rFonts w:eastAsia="Arial"/>
          <w:b/>
          <w:color w:val="auto"/>
          <w:sz w:val="22"/>
        </w:rPr>
      </w:pPr>
      <w:r w:rsidRPr="006366CE">
        <w:rPr>
          <w:rFonts w:eastAsia="Arial"/>
          <w:b/>
          <w:color w:val="auto"/>
          <w:sz w:val="22"/>
        </w:rPr>
        <w:t>Fundacja Lokalna</w:t>
      </w:r>
    </w:p>
    <w:p w:rsidR="006366CE" w:rsidRDefault="006366CE" w:rsidP="006366CE">
      <w:pPr>
        <w:spacing w:after="0" w:line="360" w:lineRule="auto"/>
        <w:ind w:left="2524" w:right="2327" w:hanging="10"/>
        <w:jc w:val="center"/>
        <w:rPr>
          <w:rFonts w:eastAsia="Arial"/>
          <w:color w:val="auto"/>
          <w:sz w:val="22"/>
        </w:rPr>
      </w:pPr>
      <w:r w:rsidRPr="006366CE">
        <w:rPr>
          <w:rFonts w:eastAsia="Arial"/>
          <w:color w:val="auto"/>
          <w:sz w:val="22"/>
        </w:rPr>
        <w:t>84-300</w:t>
      </w:r>
      <w:r>
        <w:rPr>
          <w:rFonts w:eastAsia="Arial"/>
          <w:color w:val="auto"/>
          <w:sz w:val="22"/>
        </w:rPr>
        <w:t xml:space="preserve"> Pogorzelice</w:t>
      </w:r>
    </w:p>
    <w:p w:rsidR="00267DF0" w:rsidRPr="006366CE" w:rsidRDefault="00267DF0" w:rsidP="006366CE">
      <w:pPr>
        <w:spacing w:after="0" w:line="360" w:lineRule="auto"/>
        <w:ind w:left="2524" w:right="2327" w:hanging="10"/>
        <w:jc w:val="center"/>
        <w:rPr>
          <w:rFonts w:eastAsia="Arial"/>
          <w:b/>
          <w:bCs/>
          <w:color w:val="auto"/>
          <w:sz w:val="22"/>
          <w:u w:val="single"/>
        </w:rPr>
      </w:pPr>
    </w:p>
    <w:p w:rsidR="00267DF0" w:rsidRPr="006366CE" w:rsidRDefault="00267DF0" w:rsidP="006366CE">
      <w:pPr>
        <w:spacing w:after="0" w:line="360" w:lineRule="auto"/>
        <w:ind w:left="2524" w:right="2327" w:hanging="10"/>
        <w:jc w:val="center"/>
        <w:rPr>
          <w:rFonts w:eastAsia="Arial"/>
          <w:b/>
          <w:bCs/>
          <w:color w:val="auto"/>
          <w:sz w:val="22"/>
          <w:u w:val="single"/>
        </w:rPr>
      </w:pPr>
      <w:r w:rsidRPr="006366CE">
        <w:rPr>
          <w:rFonts w:eastAsia="Arial"/>
          <w:b/>
          <w:bCs/>
          <w:color w:val="auto"/>
          <w:sz w:val="22"/>
          <w:u w:val="single"/>
        </w:rPr>
        <w:t xml:space="preserve">PARTNER 4:  </w:t>
      </w:r>
    </w:p>
    <w:p w:rsidR="006366CE" w:rsidRDefault="006366CE" w:rsidP="00DC7749">
      <w:pPr>
        <w:spacing w:after="0" w:line="360" w:lineRule="auto"/>
        <w:ind w:left="0" w:right="61" w:hanging="10"/>
        <w:jc w:val="center"/>
        <w:rPr>
          <w:rFonts w:eastAsia="Arial"/>
          <w:b/>
          <w:color w:val="auto"/>
          <w:sz w:val="22"/>
        </w:rPr>
      </w:pPr>
      <w:r>
        <w:rPr>
          <w:rFonts w:eastAsia="Arial"/>
          <w:b/>
          <w:color w:val="auto"/>
          <w:sz w:val="22"/>
        </w:rPr>
        <w:t>Koło Go</w:t>
      </w:r>
      <w:r w:rsidRPr="006366CE">
        <w:rPr>
          <w:rFonts w:eastAsia="Arial"/>
          <w:b/>
          <w:color w:val="auto"/>
          <w:sz w:val="22"/>
        </w:rPr>
        <w:t>spodyń Wiejskich w</w:t>
      </w:r>
      <w:r>
        <w:rPr>
          <w:rFonts w:eastAsia="Arial"/>
          <w:b/>
          <w:color w:val="auto"/>
          <w:sz w:val="22"/>
        </w:rPr>
        <w:t xml:space="preserve"> </w:t>
      </w:r>
      <w:r w:rsidRPr="006366CE">
        <w:rPr>
          <w:rFonts w:eastAsia="Arial"/>
          <w:b/>
          <w:color w:val="auto"/>
          <w:sz w:val="22"/>
        </w:rPr>
        <w:t>Krępie Kaszubskiej</w:t>
      </w:r>
    </w:p>
    <w:p w:rsidR="006366CE" w:rsidRPr="006366CE" w:rsidRDefault="006366CE" w:rsidP="006366CE">
      <w:pPr>
        <w:spacing w:after="0" w:line="360" w:lineRule="auto"/>
        <w:ind w:left="2524" w:right="2327" w:hanging="10"/>
        <w:jc w:val="center"/>
        <w:rPr>
          <w:rFonts w:eastAsia="Arial"/>
          <w:color w:val="auto"/>
          <w:sz w:val="22"/>
        </w:rPr>
      </w:pPr>
      <w:r w:rsidRPr="006366CE">
        <w:rPr>
          <w:rFonts w:eastAsia="Arial"/>
          <w:color w:val="auto"/>
          <w:sz w:val="22"/>
        </w:rPr>
        <w:t>84-351</w:t>
      </w:r>
      <w:r>
        <w:rPr>
          <w:rFonts w:eastAsia="Arial"/>
          <w:color w:val="auto"/>
          <w:sz w:val="22"/>
        </w:rPr>
        <w:t xml:space="preserve"> Krępa Kaszubska</w:t>
      </w:r>
    </w:p>
    <w:p w:rsidR="00267DF0" w:rsidRDefault="00267DF0" w:rsidP="006366CE">
      <w:pPr>
        <w:spacing w:after="0" w:line="360" w:lineRule="auto"/>
        <w:ind w:left="10" w:right="60" w:hanging="10"/>
        <w:jc w:val="right"/>
        <w:rPr>
          <w:b/>
          <w:color w:val="auto"/>
          <w:sz w:val="22"/>
          <w:lang w:val="en-GB"/>
        </w:rPr>
      </w:pPr>
    </w:p>
    <w:p w:rsidR="006366CE" w:rsidRDefault="006366CE" w:rsidP="006366CE">
      <w:pPr>
        <w:spacing w:after="0" w:line="360" w:lineRule="auto"/>
        <w:ind w:left="10" w:right="60" w:hanging="10"/>
        <w:jc w:val="right"/>
        <w:rPr>
          <w:b/>
          <w:color w:val="auto"/>
          <w:sz w:val="22"/>
          <w:lang w:val="en-GB"/>
        </w:rPr>
      </w:pPr>
    </w:p>
    <w:p w:rsidR="006366CE" w:rsidRDefault="006366CE" w:rsidP="006366CE">
      <w:pPr>
        <w:spacing w:after="0" w:line="360" w:lineRule="auto"/>
        <w:ind w:left="10" w:right="60" w:hanging="10"/>
        <w:jc w:val="right"/>
        <w:rPr>
          <w:b/>
          <w:color w:val="auto"/>
          <w:sz w:val="22"/>
          <w:lang w:val="en-GB"/>
        </w:rPr>
      </w:pPr>
    </w:p>
    <w:p w:rsidR="006366CE" w:rsidRDefault="006366CE" w:rsidP="006366CE">
      <w:pPr>
        <w:spacing w:after="0" w:line="360" w:lineRule="auto"/>
        <w:ind w:left="10" w:right="60" w:hanging="10"/>
        <w:jc w:val="right"/>
        <w:rPr>
          <w:b/>
          <w:color w:val="auto"/>
          <w:sz w:val="22"/>
          <w:lang w:val="en-GB"/>
        </w:rPr>
      </w:pPr>
    </w:p>
    <w:p w:rsidR="006366CE" w:rsidRDefault="006366CE" w:rsidP="006366CE">
      <w:pPr>
        <w:spacing w:after="0" w:line="360" w:lineRule="auto"/>
        <w:ind w:left="10" w:right="60" w:hanging="10"/>
        <w:jc w:val="right"/>
        <w:rPr>
          <w:b/>
          <w:color w:val="auto"/>
          <w:sz w:val="22"/>
          <w:lang w:val="en-GB"/>
        </w:rPr>
      </w:pPr>
    </w:p>
    <w:p w:rsidR="006366CE" w:rsidRDefault="006366CE" w:rsidP="006366CE">
      <w:pPr>
        <w:spacing w:after="0" w:line="360" w:lineRule="auto"/>
        <w:ind w:left="10" w:right="60" w:hanging="10"/>
        <w:jc w:val="right"/>
        <w:rPr>
          <w:b/>
          <w:color w:val="auto"/>
          <w:sz w:val="22"/>
          <w:lang w:val="en-GB"/>
        </w:rPr>
      </w:pPr>
    </w:p>
    <w:p w:rsidR="006366CE" w:rsidRDefault="006366CE" w:rsidP="006366CE">
      <w:pPr>
        <w:spacing w:after="0" w:line="360" w:lineRule="auto"/>
        <w:ind w:left="10" w:right="60" w:hanging="10"/>
        <w:jc w:val="right"/>
        <w:rPr>
          <w:b/>
          <w:color w:val="auto"/>
          <w:sz w:val="22"/>
          <w:lang w:val="en-GB"/>
        </w:rPr>
      </w:pPr>
    </w:p>
    <w:p w:rsidR="006366CE" w:rsidRPr="006366CE" w:rsidRDefault="006366CE" w:rsidP="006366CE">
      <w:pPr>
        <w:spacing w:after="0" w:line="360" w:lineRule="auto"/>
        <w:ind w:left="10" w:right="60" w:hanging="10"/>
        <w:jc w:val="right"/>
        <w:rPr>
          <w:b/>
          <w:color w:val="auto"/>
          <w:sz w:val="22"/>
          <w:lang w:val="en-GB"/>
        </w:rPr>
      </w:pPr>
    </w:p>
    <w:p w:rsidR="00267DF0" w:rsidRPr="006366CE" w:rsidRDefault="00267DF0" w:rsidP="006366CE">
      <w:pPr>
        <w:spacing w:after="0" w:line="360" w:lineRule="auto"/>
        <w:ind w:left="10" w:right="60" w:hanging="10"/>
        <w:jc w:val="center"/>
        <w:rPr>
          <w:b/>
          <w:color w:val="auto"/>
          <w:sz w:val="22"/>
          <w:lang w:val="en-GB"/>
        </w:rPr>
      </w:pPr>
    </w:p>
    <w:p w:rsidR="00267DF0" w:rsidRPr="006366CE" w:rsidRDefault="00267DF0" w:rsidP="006366CE">
      <w:pPr>
        <w:spacing w:after="0" w:line="360" w:lineRule="auto"/>
        <w:ind w:left="10" w:right="60" w:hanging="10"/>
        <w:jc w:val="center"/>
        <w:rPr>
          <w:color w:val="auto"/>
          <w:sz w:val="22"/>
        </w:rPr>
      </w:pPr>
      <w:r w:rsidRPr="006366CE">
        <w:rPr>
          <w:b/>
          <w:color w:val="auto"/>
          <w:sz w:val="22"/>
        </w:rPr>
        <w:lastRenderedPageBreak/>
        <w:t>§ 1.</w:t>
      </w:r>
    </w:p>
    <w:p w:rsidR="00267DF0" w:rsidRPr="006366CE" w:rsidRDefault="00267DF0" w:rsidP="006366CE">
      <w:pPr>
        <w:pStyle w:val="Nagwek1"/>
        <w:spacing w:after="0" w:line="360" w:lineRule="auto"/>
        <w:ind w:right="63"/>
        <w:rPr>
          <w:color w:val="auto"/>
          <w:sz w:val="22"/>
        </w:rPr>
      </w:pPr>
      <w:r w:rsidRPr="006366CE">
        <w:rPr>
          <w:color w:val="auto"/>
          <w:sz w:val="22"/>
        </w:rPr>
        <w:t>Postanowienia ogólne</w:t>
      </w:r>
    </w:p>
    <w:p w:rsidR="00267DF0" w:rsidRPr="006366CE" w:rsidRDefault="00267DF0" w:rsidP="006366CE">
      <w:pPr>
        <w:numPr>
          <w:ilvl w:val="0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Regulamin określa zasady rekrutacji, prawa i obowiązki </w:t>
      </w:r>
      <w:r w:rsidR="00D16ED0">
        <w:rPr>
          <w:color w:val="auto"/>
          <w:sz w:val="22"/>
        </w:rPr>
        <w:t>U</w:t>
      </w:r>
      <w:r w:rsidRPr="006366CE">
        <w:rPr>
          <w:color w:val="auto"/>
          <w:sz w:val="22"/>
        </w:rPr>
        <w:t>czestników projektu oraz zasady uczestnictwa i realizacji projektu pn. „</w:t>
      </w:r>
      <w:r w:rsidR="00DC7749">
        <w:rPr>
          <w:color w:val="auto"/>
          <w:sz w:val="22"/>
        </w:rPr>
        <w:t>Troskliwe Gminy</w:t>
      </w:r>
      <w:r w:rsidRPr="006366CE">
        <w:rPr>
          <w:color w:val="auto"/>
          <w:sz w:val="22"/>
        </w:rPr>
        <w:t xml:space="preserve">”. </w:t>
      </w:r>
    </w:p>
    <w:p w:rsidR="00267DF0" w:rsidRPr="006366CE" w:rsidRDefault="00267DF0" w:rsidP="006366CE">
      <w:pPr>
        <w:numPr>
          <w:ilvl w:val="0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Biuro projektu znajduje się w </w:t>
      </w:r>
      <w:r w:rsidR="00DC7749">
        <w:rPr>
          <w:color w:val="auto"/>
          <w:sz w:val="22"/>
        </w:rPr>
        <w:t>siedzibie wnioskodawcy. Natomiast</w:t>
      </w:r>
      <w:r w:rsidRPr="006366CE">
        <w:rPr>
          <w:rStyle w:val="lrzxr"/>
          <w:color w:val="auto"/>
          <w:sz w:val="22"/>
        </w:rPr>
        <w:t xml:space="preserve"> p</w:t>
      </w:r>
      <w:r w:rsidRPr="006366CE">
        <w:rPr>
          <w:rStyle w:val="lrzxr"/>
          <w:color w:val="202124"/>
          <w:sz w:val="21"/>
          <w:szCs w:val="21"/>
          <w:shd w:val="clear" w:color="auto" w:fill="FFFFFF"/>
        </w:rPr>
        <w:t xml:space="preserve">unkty rekrutacyjne </w:t>
      </w:r>
      <w:r w:rsidR="00DC7749">
        <w:rPr>
          <w:rStyle w:val="lrzxr"/>
          <w:color w:val="202124"/>
          <w:sz w:val="21"/>
          <w:szCs w:val="21"/>
          <w:shd w:val="clear" w:color="auto" w:fill="FFFFFF"/>
        </w:rPr>
        <w:t xml:space="preserve">znajdują się w siedzibach Partnerów. </w:t>
      </w:r>
      <w:r w:rsidRPr="006366CE">
        <w:rPr>
          <w:color w:val="auto"/>
          <w:sz w:val="22"/>
        </w:rPr>
        <w:t xml:space="preserve"> </w:t>
      </w:r>
    </w:p>
    <w:p w:rsidR="00267DF0" w:rsidRPr="006366CE" w:rsidRDefault="00267DF0" w:rsidP="006366CE">
      <w:pPr>
        <w:numPr>
          <w:ilvl w:val="0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Ilekroć w regulaminie jest mowa o: </w:t>
      </w:r>
    </w:p>
    <w:p w:rsidR="00267DF0" w:rsidRPr="006366CE" w:rsidRDefault="00267DF0" w:rsidP="00C36DB3">
      <w:pPr>
        <w:numPr>
          <w:ilvl w:val="1"/>
          <w:numId w:val="1"/>
        </w:numPr>
        <w:spacing w:after="0" w:line="360" w:lineRule="auto"/>
        <w:ind w:right="52" w:hanging="371"/>
        <w:rPr>
          <w:color w:val="auto"/>
          <w:sz w:val="22"/>
        </w:rPr>
      </w:pPr>
      <w:r w:rsidRPr="006366CE">
        <w:rPr>
          <w:b/>
          <w:color w:val="auto"/>
          <w:sz w:val="22"/>
        </w:rPr>
        <w:t xml:space="preserve">Projekcie </w:t>
      </w:r>
      <w:r w:rsidRPr="006366CE">
        <w:rPr>
          <w:color w:val="auto"/>
          <w:sz w:val="22"/>
        </w:rPr>
        <w:t xml:space="preserve">– należy przez to rozumieć projekt </w:t>
      </w:r>
      <w:r w:rsidR="00C36DB3" w:rsidRPr="00C36DB3">
        <w:rPr>
          <w:color w:val="auto"/>
          <w:sz w:val="22"/>
        </w:rPr>
        <w:t xml:space="preserve">nr RPPM.06.02.02-22-0039/20 </w:t>
      </w:r>
      <w:r w:rsidR="00C36DB3">
        <w:rPr>
          <w:color w:val="auto"/>
          <w:sz w:val="22"/>
        </w:rPr>
        <w:t xml:space="preserve">pt. </w:t>
      </w:r>
      <w:r w:rsidRPr="006366CE">
        <w:rPr>
          <w:color w:val="auto"/>
          <w:sz w:val="22"/>
        </w:rPr>
        <w:t>„</w:t>
      </w:r>
      <w:r w:rsidR="00DC7749">
        <w:rPr>
          <w:color w:val="auto"/>
          <w:sz w:val="22"/>
        </w:rPr>
        <w:t>Troskliwe Gminy</w:t>
      </w:r>
      <w:r w:rsidRPr="006366CE">
        <w:rPr>
          <w:color w:val="auto"/>
          <w:sz w:val="22"/>
        </w:rPr>
        <w:t>” współfinansowany ze środków Unii Europejskiej w</w:t>
      </w:r>
      <w:r w:rsidR="00DC7749">
        <w:rPr>
          <w:color w:val="auto"/>
          <w:sz w:val="22"/>
        </w:rPr>
        <w:t xml:space="preserve"> ramach Europejskiego Funduszu </w:t>
      </w:r>
      <w:r w:rsidR="00C36DB3">
        <w:rPr>
          <w:color w:val="auto"/>
          <w:sz w:val="22"/>
        </w:rPr>
        <w:t xml:space="preserve">Społecznego </w:t>
      </w:r>
      <w:r w:rsidRPr="006366CE">
        <w:rPr>
          <w:color w:val="auto"/>
          <w:sz w:val="22"/>
        </w:rPr>
        <w:t>(</w:t>
      </w:r>
      <w:r w:rsidR="00C36DB3">
        <w:rPr>
          <w:color w:val="auto"/>
          <w:sz w:val="22"/>
        </w:rPr>
        <w:t xml:space="preserve">Regionalny Program Operacyjny </w:t>
      </w:r>
      <w:r w:rsidRPr="006366CE">
        <w:rPr>
          <w:color w:val="auto"/>
          <w:sz w:val="22"/>
        </w:rPr>
        <w:t>Województwa Po</w:t>
      </w:r>
      <w:r w:rsidR="00C36DB3">
        <w:rPr>
          <w:color w:val="auto"/>
          <w:sz w:val="22"/>
        </w:rPr>
        <w:t>morskiego na lata 2014 – 2020)</w:t>
      </w:r>
    </w:p>
    <w:p w:rsidR="00267DF0" w:rsidRPr="006366CE" w:rsidRDefault="00267DF0" w:rsidP="006366CE">
      <w:pPr>
        <w:numPr>
          <w:ilvl w:val="1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b/>
          <w:color w:val="auto"/>
          <w:sz w:val="22"/>
        </w:rPr>
        <w:t>OPWWCF</w:t>
      </w:r>
      <w:r w:rsidRPr="006366CE">
        <w:rPr>
          <w:color w:val="auto"/>
          <w:sz w:val="22"/>
        </w:rPr>
        <w:t xml:space="preserve"> – Osoba Potrzebująca Wsparcia W Codziennym Funkcjonowaniu</w:t>
      </w:r>
    </w:p>
    <w:p w:rsidR="00267DF0" w:rsidRPr="006366CE" w:rsidRDefault="00267DF0" w:rsidP="006366CE">
      <w:pPr>
        <w:numPr>
          <w:ilvl w:val="1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b/>
          <w:color w:val="auto"/>
          <w:sz w:val="22"/>
        </w:rPr>
        <w:t xml:space="preserve">ON </w:t>
      </w:r>
      <w:r w:rsidR="00C36DB3">
        <w:rPr>
          <w:color w:val="auto"/>
          <w:sz w:val="22"/>
        </w:rPr>
        <w:t>– Osoba z niepełnosprawnością</w:t>
      </w:r>
    </w:p>
    <w:p w:rsidR="00267DF0" w:rsidRPr="006366CE" w:rsidRDefault="00267DF0" w:rsidP="006366CE">
      <w:pPr>
        <w:numPr>
          <w:ilvl w:val="1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b/>
          <w:color w:val="auto"/>
          <w:sz w:val="22"/>
        </w:rPr>
        <w:t xml:space="preserve">UP </w:t>
      </w:r>
      <w:r w:rsidRPr="006366CE">
        <w:rPr>
          <w:color w:val="auto"/>
          <w:sz w:val="22"/>
        </w:rPr>
        <w:t>– Uczestnik/Uczestniczka Projektu</w:t>
      </w:r>
    </w:p>
    <w:p w:rsidR="00267DF0" w:rsidRPr="006366CE" w:rsidRDefault="00267DF0" w:rsidP="006366CE">
      <w:pPr>
        <w:numPr>
          <w:ilvl w:val="1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b/>
          <w:color w:val="auto"/>
          <w:sz w:val="22"/>
        </w:rPr>
        <w:t xml:space="preserve">EFS </w:t>
      </w:r>
      <w:r w:rsidRPr="006366CE">
        <w:rPr>
          <w:color w:val="auto"/>
          <w:sz w:val="22"/>
        </w:rPr>
        <w:t>–</w:t>
      </w:r>
      <w:r w:rsidR="00C36DB3">
        <w:rPr>
          <w:color w:val="auto"/>
          <w:sz w:val="22"/>
        </w:rPr>
        <w:t xml:space="preserve"> Europejski Fundusz Społeczny</w:t>
      </w:r>
    </w:p>
    <w:p w:rsidR="00267DF0" w:rsidRPr="006366CE" w:rsidRDefault="00267DF0" w:rsidP="006366CE">
      <w:pPr>
        <w:numPr>
          <w:ilvl w:val="1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b/>
          <w:color w:val="auto"/>
          <w:sz w:val="22"/>
        </w:rPr>
        <w:t xml:space="preserve">UE </w:t>
      </w:r>
      <w:r w:rsidRPr="006366CE">
        <w:rPr>
          <w:color w:val="auto"/>
          <w:sz w:val="22"/>
        </w:rPr>
        <w:t>–</w:t>
      </w:r>
      <w:r w:rsidR="00C36DB3">
        <w:rPr>
          <w:color w:val="auto"/>
          <w:sz w:val="22"/>
        </w:rPr>
        <w:t xml:space="preserve"> Unia Europejska</w:t>
      </w:r>
    </w:p>
    <w:p w:rsidR="00267DF0" w:rsidRPr="006366CE" w:rsidRDefault="00267DF0" w:rsidP="006366CE">
      <w:pPr>
        <w:numPr>
          <w:ilvl w:val="1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b/>
          <w:color w:val="auto"/>
          <w:sz w:val="22"/>
        </w:rPr>
        <w:t xml:space="preserve">RPO WP </w:t>
      </w:r>
      <w:r w:rsidR="00C36DB3">
        <w:rPr>
          <w:b/>
          <w:color w:val="auto"/>
          <w:sz w:val="22"/>
        </w:rPr>
        <w:t xml:space="preserve">2014-2020 </w:t>
      </w:r>
      <w:r w:rsidRPr="006366CE">
        <w:rPr>
          <w:color w:val="auto"/>
          <w:sz w:val="22"/>
        </w:rPr>
        <w:t>– Regionalny Program Operacyjny Województwa Pomorskiego</w:t>
      </w:r>
      <w:r w:rsidR="00C36DB3">
        <w:rPr>
          <w:color w:val="auto"/>
          <w:sz w:val="22"/>
        </w:rPr>
        <w:t xml:space="preserve"> na lata 2014-2020</w:t>
      </w:r>
      <w:r w:rsidRPr="006366CE">
        <w:rPr>
          <w:color w:val="auto"/>
          <w:sz w:val="22"/>
        </w:rPr>
        <w:t xml:space="preserve">. </w:t>
      </w:r>
    </w:p>
    <w:p w:rsidR="00267DF0" w:rsidRPr="006366CE" w:rsidRDefault="00267DF0" w:rsidP="006366CE">
      <w:pPr>
        <w:numPr>
          <w:ilvl w:val="0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Projekt współfinansowany jest przez Unię Europejską w ramach Europejskiego Funduszu Społecznego, ze środków Regionalnego Programu Operacyjnego Województwa Pomorskiego na lata 2014 – 2020, Oś priorytetowa 6. Integracja, Działanie 6.2. Usługi społeczne, Poddziałanie 6.2.2. Rozwój usług społecznych. </w:t>
      </w:r>
    </w:p>
    <w:p w:rsidR="00267DF0" w:rsidRPr="006366CE" w:rsidRDefault="00267DF0" w:rsidP="00C36DB3">
      <w:pPr>
        <w:numPr>
          <w:ilvl w:val="0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>Proje</w:t>
      </w:r>
      <w:r w:rsidR="00C36DB3">
        <w:rPr>
          <w:color w:val="auto"/>
          <w:sz w:val="22"/>
        </w:rPr>
        <w:t>kt realizowany jest w okresie 03</w:t>
      </w:r>
      <w:r w:rsidRPr="006366CE">
        <w:rPr>
          <w:color w:val="auto"/>
          <w:sz w:val="22"/>
        </w:rPr>
        <w:t>.11</w:t>
      </w:r>
      <w:r w:rsidR="00C36DB3">
        <w:rPr>
          <w:color w:val="auto"/>
          <w:sz w:val="22"/>
        </w:rPr>
        <w:t>.2020r. – 30.06.2023</w:t>
      </w:r>
      <w:r w:rsidRPr="006366CE">
        <w:rPr>
          <w:color w:val="auto"/>
          <w:sz w:val="22"/>
        </w:rPr>
        <w:t xml:space="preserve">r. na podstawie </w:t>
      </w:r>
      <w:r w:rsidR="00C36DB3">
        <w:rPr>
          <w:color w:val="auto"/>
          <w:sz w:val="22"/>
        </w:rPr>
        <w:t xml:space="preserve">umowy </w:t>
      </w:r>
      <w:r w:rsidR="00C36DB3">
        <w:rPr>
          <w:color w:val="auto"/>
          <w:sz w:val="22"/>
        </w:rPr>
        <w:br/>
        <w:t>nr: RPPM.06.02.02.-22-003</w:t>
      </w:r>
      <w:r w:rsidRPr="006366CE">
        <w:rPr>
          <w:color w:val="auto"/>
          <w:sz w:val="22"/>
        </w:rPr>
        <w:t xml:space="preserve">9/20-00 zawartej pomiędzy </w:t>
      </w:r>
      <w:r w:rsidR="00C36DB3">
        <w:rPr>
          <w:color w:val="auto"/>
          <w:sz w:val="22"/>
        </w:rPr>
        <w:t xml:space="preserve">Kaszubskim Towarzystwem Sportowo – Kulturalnym, a Instytucją Zarządzającą </w:t>
      </w:r>
      <w:r w:rsidRPr="006366CE">
        <w:rPr>
          <w:color w:val="auto"/>
          <w:sz w:val="22"/>
        </w:rPr>
        <w:t>w imieniu, której działa Urząd Marszałkowski Województwa Pomorskiego.</w:t>
      </w:r>
    </w:p>
    <w:p w:rsidR="00C36DB3" w:rsidRPr="00C36DB3" w:rsidRDefault="00C36DB3" w:rsidP="00FC3BC0">
      <w:pPr>
        <w:numPr>
          <w:ilvl w:val="0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C36DB3">
        <w:rPr>
          <w:color w:val="auto"/>
          <w:sz w:val="22"/>
        </w:rPr>
        <w:t>Celem projektu jest realizacja na terenie gmin Cewice, Nowa Wieś Lęborska i Lębork zintegrowanego systemu usług społ. zakładającego utworzenie</w:t>
      </w:r>
      <w:r w:rsidRPr="00C36DB3">
        <w:rPr>
          <w:color w:val="auto"/>
          <w:sz w:val="22"/>
        </w:rPr>
        <w:t xml:space="preserve"> do 30.06</w:t>
      </w:r>
      <w:r w:rsidRPr="00C36DB3">
        <w:rPr>
          <w:color w:val="auto"/>
          <w:sz w:val="22"/>
        </w:rPr>
        <w:t>.2023r. 95 nowych miejsc świadczenia usług społ. zwiększających dostępność tych usług dla minimum 125 osób zagrożonych ubóstwem</w:t>
      </w:r>
      <w:r w:rsidRPr="00C36DB3">
        <w:rPr>
          <w:color w:val="auto"/>
          <w:sz w:val="22"/>
        </w:rPr>
        <w:t xml:space="preserve"> </w:t>
      </w:r>
      <w:r w:rsidRPr="00C36DB3">
        <w:rPr>
          <w:color w:val="auto"/>
          <w:sz w:val="22"/>
        </w:rPr>
        <w:t>i/lub wykluczeniem społ. potrzebujących wsparcia w codziennym funkcjonowaniu, w szczególności do seniorów, ON i z chorobami przewlekłymi oraz</w:t>
      </w:r>
      <w:r w:rsidRPr="00C36DB3">
        <w:rPr>
          <w:color w:val="auto"/>
          <w:sz w:val="22"/>
        </w:rPr>
        <w:t xml:space="preserve"> </w:t>
      </w:r>
      <w:r w:rsidRPr="00C36DB3">
        <w:rPr>
          <w:color w:val="auto"/>
          <w:sz w:val="22"/>
        </w:rPr>
        <w:t>ich opiekunów i rodzin</w:t>
      </w:r>
      <w:r>
        <w:rPr>
          <w:color w:val="auto"/>
          <w:sz w:val="22"/>
        </w:rPr>
        <w:t>.</w:t>
      </w:r>
    </w:p>
    <w:p w:rsidR="00267DF0" w:rsidRPr="006366CE" w:rsidRDefault="00267DF0" w:rsidP="00C36DB3">
      <w:pPr>
        <w:numPr>
          <w:ilvl w:val="0"/>
          <w:numId w:val="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Udział </w:t>
      </w:r>
      <w:r w:rsidR="00C36DB3">
        <w:rPr>
          <w:color w:val="auto"/>
          <w:sz w:val="22"/>
        </w:rPr>
        <w:t>UP w projekcie</w:t>
      </w:r>
      <w:r w:rsidRPr="006366CE">
        <w:rPr>
          <w:color w:val="auto"/>
          <w:sz w:val="22"/>
        </w:rPr>
        <w:t xml:space="preserve"> jest bezpłatny</w:t>
      </w:r>
      <w:r w:rsidRPr="006366CE">
        <w:rPr>
          <w:b/>
          <w:bCs/>
          <w:color w:val="auto"/>
          <w:sz w:val="22"/>
        </w:rPr>
        <w:t xml:space="preserve">.  </w:t>
      </w:r>
    </w:p>
    <w:p w:rsidR="00267DF0" w:rsidRPr="006366CE" w:rsidRDefault="00267DF0" w:rsidP="006366CE">
      <w:pPr>
        <w:pStyle w:val="Nagwek1"/>
        <w:spacing w:after="0" w:line="360" w:lineRule="auto"/>
        <w:rPr>
          <w:color w:val="auto"/>
          <w:sz w:val="22"/>
        </w:rPr>
      </w:pPr>
    </w:p>
    <w:p w:rsidR="00267DF0" w:rsidRPr="006366CE" w:rsidRDefault="00267DF0" w:rsidP="006366CE">
      <w:pPr>
        <w:pStyle w:val="Nagwek1"/>
        <w:spacing w:after="0" w:line="360" w:lineRule="auto"/>
        <w:rPr>
          <w:color w:val="auto"/>
          <w:sz w:val="22"/>
        </w:rPr>
      </w:pPr>
      <w:r w:rsidRPr="006366CE">
        <w:rPr>
          <w:color w:val="auto"/>
          <w:sz w:val="22"/>
        </w:rPr>
        <w:t>§ 2.</w:t>
      </w:r>
    </w:p>
    <w:p w:rsidR="00267DF0" w:rsidRPr="006366CE" w:rsidRDefault="00267DF0" w:rsidP="006366CE">
      <w:pPr>
        <w:pStyle w:val="Nagwek1"/>
        <w:spacing w:after="0" w:line="360" w:lineRule="auto"/>
        <w:rPr>
          <w:color w:val="auto"/>
          <w:sz w:val="22"/>
        </w:rPr>
      </w:pPr>
      <w:r w:rsidRPr="006366CE">
        <w:rPr>
          <w:color w:val="auto"/>
          <w:sz w:val="22"/>
        </w:rPr>
        <w:t>Uczestnicy/ Uczestniczki projektu (UP)</w:t>
      </w:r>
    </w:p>
    <w:p w:rsidR="00267DF0" w:rsidRPr="006366CE" w:rsidRDefault="00267DF0" w:rsidP="006366CE">
      <w:pPr>
        <w:pStyle w:val="Akapitzlist"/>
        <w:numPr>
          <w:ilvl w:val="0"/>
          <w:numId w:val="27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 xml:space="preserve">Uczestnikiem / Uczestniczką projektu (UP) może być osoba zgłaszająca chęć udziału w projekcie będąca osobą zagrożoną ubóstwem i/lub wykluczeniem społecznym, potrzebująca  wsparcia w codziennym funkcjonowaniu i zamieszkująca Gminy: </w:t>
      </w:r>
      <w:r w:rsidR="001125DC">
        <w:rPr>
          <w:color w:val="auto"/>
          <w:sz w:val="22"/>
        </w:rPr>
        <w:t>Cewice, Lębork oraz Nowa Wieś Lęborska</w:t>
      </w:r>
      <w:r w:rsidRPr="006366CE">
        <w:rPr>
          <w:color w:val="auto"/>
          <w:sz w:val="22"/>
        </w:rPr>
        <w:t xml:space="preserve"> i jej opiekun faktyczny oraz osoba zgłaszająca chęć wsparcia ww. osób w</w:t>
      </w:r>
      <w:r w:rsidR="001125DC">
        <w:rPr>
          <w:color w:val="auto"/>
          <w:sz w:val="22"/>
        </w:rPr>
        <w:t xml:space="preserve"> trudnościach życia codziennego</w:t>
      </w:r>
      <w:r w:rsidRPr="006366CE">
        <w:rPr>
          <w:color w:val="auto"/>
          <w:sz w:val="22"/>
        </w:rPr>
        <w:t xml:space="preserve"> w ramach wolontariatu (np. sąsiedzkich grup samopomocowych). </w:t>
      </w:r>
    </w:p>
    <w:p w:rsidR="00267DF0" w:rsidRPr="006366CE" w:rsidRDefault="00267DF0" w:rsidP="006366CE">
      <w:pPr>
        <w:pStyle w:val="Akapitzlist"/>
        <w:numPr>
          <w:ilvl w:val="0"/>
          <w:numId w:val="27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>Projekt zakłada objęcie wsparciem:</w:t>
      </w:r>
    </w:p>
    <w:p w:rsidR="00267DF0" w:rsidRPr="006366CE" w:rsidRDefault="00267DF0" w:rsidP="006366CE">
      <w:pPr>
        <w:pStyle w:val="Akapitzlist"/>
        <w:numPr>
          <w:ilvl w:val="1"/>
          <w:numId w:val="27"/>
        </w:numPr>
        <w:spacing w:after="0" w:line="360" w:lineRule="auto"/>
        <w:ind w:left="788" w:right="51" w:hanging="431"/>
        <w:rPr>
          <w:color w:val="auto"/>
          <w:sz w:val="22"/>
        </w:rPr>
      </w:pPr>
      <w:r w:rsidRPr="006366CE">
        <w:rPr>
          <w:color w:val="auto"/>
          <w:sz w:val="22"/>
        </w:rPr>
        <w:t xml:space="preserve">Osób Potrzebujących Wsparcia w Codziennym Funkcjonowaniu (OPWWCF) – </w:t>
      </w:r>
      <w:r w:rsidR="001125DC">
        <w:rPr>
          <w:color w:val="auto"/>
          <w:sz w:val="22"/>
        </w:rPr>
        <w:t>125</w:t>
      </w:r>
      <w:r w:rsidRPr="006366CE">
        <w:rPr>
          <w:color w:val="auto"/>
          <w:sz w:val="22"/>
        </w:rPr>
        <w:t xml:space="preserve"> Uczestników/Uczestniczek projektu (UP) i  jest skierowany w szczególności do osób należących do jednej z wymienionych poniżej grup: </w:t>
      </w:r>
    </w:p>
    <w:p w:rsidR="00267DF0" w:rsidRPr="006366CE" w:rsidRDefault="00267DF0" w:rsidP="006366CE">
      <w:pPr>
        <w:numPr>
          <w:ilvl w:val="2"/>
          <w:numId w:val="34"/>
        </w:numPr>
        <w:spacing w:after="0" w:line="360" w:lineRule="auto"/>
        <w:ind w:right="59"/>
        <w:rPr>
          <w:color w:val="auto"/>
          <w:sz w:val="22"/>
        </w:rPr>
      </w:pPr>
      <w:r w:rsidRPr="006366CE">
        <w:rPr>
          <w:color w:val="auto"/>
          <w:sz w:val="22"/>
        </w:rPr>
        <w:t>seniorzy,</w:t>
      </w:r>
    </w:p>
    <w:p w:rsidR="00267DF0" w:rsidRPr="006366CE" w:rsidRDefault="00267DF0" w:rsidP="006366CE">
      <w:pPr>
        <w:numPr>
          <w:ilvl w:val="2"/>
          <w:numId w:val="34"/>
        </w:numPr>
        <w:spacing w:after="0" w:line="360" w:lineRule="auto"/>
        <w:ind w:right="57" w:hanging="369"/>
        <w:rPr>
          <w:color w:val="auto"/>
          <w:sz w:val="22"/>
        </w:rPr>
      </w:pPr>
      <w:r w:rsidRPr="006366CE">
        <w:rPr>
          <w:color w:val="auto"/>
          <w:sz w:val="22"/>
        </w:rPr>
        <w:t xml:space="preserve">osoby z niepełnosprawnością – w rozumieniu Wytycznych w zakresie realizacji zasady równości szans i niedyskryminacji, w tym dostępności dla osób z niepełnosprawnościami oraz zasady równości szans kobiet i mężczyzn w ramach funduszy unijnych na lata 2014-2020 lub uczniowie/dzieci z niepełnosprawnościami w rozumieniu Wytycznych w zakresie realizacji przedsięwzięć z udziałem środków Europejskiego Funduszu Społecznego w obszarze edukacji na lata 2014-2020, </w:t>
      </w:r>
    </w:p>
    <w:p w:rsidR="00267DF0" w:rsidRPr="006366CE" w:rsidRDefault="00267DF0" w:rsidP="006366CE">
      <w:pPr>
        <w:pStyle w:val="Akapitzlist"/>
        <w:numPr>
          <w:ilvl w:val="2"/>
          <w:numId w:val="3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>osoby z chorobami przewlekłymi,</w:t>
      </w:r>
    </w:p>
    <w:p w:rsidR="00267DF0" w:rsidRPr="006366CE" w:rsidRDefault="00267DF0" w:rsidP="006366CE">
      <w:pPr>
        <w:pStyle w:val="Akapitzlist"/>
        <w:numPr>
          <w:ilvl w:val="2"/>
          <w:numId w:val="34"/>
        </w:numPr>
        <w:spacing w:after="0" w:line="360" w:lineRule="auto"/>
        <w:ind w:left="1441" w:right="51" w:hanging="369"/>
        <w:rPr>
          <w:color w:val="FF0000"/>
          <w:sz w:val="22"/>
        </w:rPr>
      </w:pPr>
      <w:r w:rsidRPr="006366CE">
        <w:rPr>
          <w:color w:val="auto"/>
          <w:sz w:val="22"/>
        </w:rPr>
        <w:t>osoby lub rodziny korzystające ze świadczeń z pomocy społecznej zgodnie z ustawą z dnia 12 marca 2004 r. o pomocy społecznej lub kwalifikujące się do objęcia wsparciem pomocy społecznej, tj. spełniające co najmniej jedną z przesłanek określonych w art. 7 ustawy z dnia 12 marca 2004 r. o pomocy społecznej,</w:t>
      </w:r>
    </w:p>
    <w:p w:rsidR="00267DF0" w:rsidRPr="006366CE" w:rsidRDefault="00267DF0" w:rsidP="006366CE">
      <w:pPr>
        <w:pStyle w:val="Akapitzlist"/>
        <w:numPr>
          <w:ilvl w:val="2"/>
          <w:numId w:val="34"/>
        </w:numPr>
        <w:spacing w:after="0" w:line="360" w:lineRule="auto"/>
        <w:ind w:left="1429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 xml:space="preserve">osoby, których dochód nie przekracza 150% właściwego kryterium dochodowego zgodnie z art. 8 i  9 ustawy z dnia 12 marca 2004 r. o pomocy społecznej, </w:t>
      </w:r>
    </w:p>
    <w:p w:rsidR="00267DF0" w:rsidRPr="006366CE" w:rsidRDefault="00267DF0" w:rsidP="006366CE">
      <w:pPr>
        <w:pStyle w:val="Akapitzlist"/>
        <w:numPr>
          <w:ilvl w:val="2"/>
          <w:numId w:val="34"/>
        </w:numPr>
        <w:spacing w:after="0" w:line="360" w:lineRule="auto"/>
        <w:ind w:left="1072" w:right="51" w:firstLine="0"/>
        <w:rPr>
          <w:color w:val="auto"/>
          <w:sz w:val="22"/>
        </w:rPr>
      </w:pPr>
      <w:r w:rsidRPr="006366CE">
        <w:rPr>
          <w:color w:val="auto"/>
          <w:sz w:val="22"/>
        </w:rPr>
        <w:t>osoby korzystające z Programu Operacyjnego Pomoc Żywnościowa</w:t>
      </w:r>
    </w:p>
    <w:p w:rsidR="00267DF0" w:rsidRPr="001125DC" w:rsidRDefault="00267DF0" w:rsidP="001125DC">
      <w:pPr>
        <w:spacing w:after="0" w:line="360" w:lineRule="auto"/>
        <w:ind w:left="360" w:right="52" w:firstLine="0"/>
        <w:rPr>
          <w:color w:val="auto"/>
          <w:sz w:val="22"/>
        </w:rPr>
      </w:pPr>
      <w:r w:rsidRPr="006366CE">
        <w:rPr>
          <w:color w:val="auto"/>
          <w:sz w:val="22"/>
        </w:rPr>
        <w:t xml:space="preserve">Dla każdego UP wymienionego w pkt. 2.1 sporządzona zostanie Indywidualna Ścieżka Reintegracji. </w:t>
      </w:r>
    </w:p>
    <w:p w:rsidR="00267DF0" w:rsidRPr="006366CE" w:rsidRDefault="00267DF0" w:rsidP="006366CE">
      <w:pPr>
        <w:pStyle w:val="Akapitzlist"/>
        <w:numPr>
          <w:ilvl w:val="1"/>
          <w:numId w:val="27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>Opiekunów faktycznych Osób Potrzebujących Wsparcia w Codziennym Funkcjonowaniu (OPWWCF) -  30 UP.</w:t>
      </w:r>
    </w:p>
    <w:p w:rsidR="00267DF0" w:rsidRDefault="00267DF0" w:rsidP="006366CE">
      <w:pPr>
        <w:pStyle w:val="Akapitzlist"/>
        <w:numPr>
          <w:ilvl w:val="1"/>
          <w:numId w:val="27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>Osób zgłaszających chęć działania wolontariackiego i wspierania się wzajemnego w trudnościach życia codziennego  OPWWCF w ramach sąsiedzkich grup samopomocowych, dzięki wykorzystaniu opracowanego i wdrażanego w projekcie elektron</w:t>
      </w:r>
      <w:r w:rsidR="001125DC">
        <w:rPr>
          <w:color w:val="auto"/>
          <w:sz w:val="22"/>
        </w:rPr>
        <w:t>icznego systemu monitorowania</w:t>
      </w:r>
      <w:r w:rsidRPr="006366CE">
        <w:rPr>
          <w:color w:val="auto"/>
          <w:sz w:val="22"/>
        </w:rPr>
        <w:t>.</w:t>
      </w:r>
    </w:p>
    <w:p w:rsidR="001125DC" w:rsidRPr="001125DC" w:rsidRDefault="001125DC" w:rsidP="001125DC">
      <w:pPr>
        <w:spacing w:after="0" w:line="360" w:lineRule="auto"/>
        <w:ind w:right="51"/>
        <w:rPr>
          <w:color w:val="auto"/>
          <w:sz w:val="22"/>
        </w:rPr>
      </w:pPr>
    </w:p>
    <w:p w:rsidR="00267DF0" w:rsidRPr="006366CE" w:rsidRDefault="00267DF0" w:rsidP="006366CE">
      <w:pPr>
        <w:spacing w:after="0" w:line="360" w:lineRule="auto"/>
        <w:ind w:left="10" w:right="60" w:hanging="10"/>
        <w:jc w:val="center"/>
        <w:rPr>
          <w:b/>
          <w:color w:val="auto"/>
          <w:sz w:val="22"/>
        </w:rPr>
      </w:pPr>
    </w:p>
    <w:p w:rsidR="00267DF0" w:rsidRPr="006366CE" w:rsidRDefault="00267DF0" w:rsidP="006366CE">
      <w:pPr>
        <w:spacing w:after="0" w:line="360" w:lineRule="auto"/>
        <w:ind w:left="10" w:right="60" w:hanging="10"/>
        <w:jc w:val="center"/>
        <w:rPr>
          <w:color w:val="auto"/>
          <w:sz w:val="22"/>
        </w:rPr>
      </w:pPr>
      <w:r w:rsidRPr="006366CE">
        <w:rPr>
          <w:b/>
          <w:color w:val="auto"/>
          <w:sz w:val="22"/>
        </w:rPr>
        <w:lastRenderedPageBreak/>
        <w:t>§ 3.</w:t>
      </w:r>
    </w:p>
    <w:p w:rsidR="00267DF0" w:rsidRPr="006366CE" w:rsidRDefault="00267DF0" w:rsidP="006366CE">
      <w:pPr>
        <w:pStyle w:val="Nagwek1"/>
        <w:spacing w:after="0" w:line="360" w:lineRule="auto"/>
        <w:ind w:right="64"/>
        <w:rPr>
          <w:color w:val="auto"/>
          <w:sz w:val="22"/>
        </w:rPr>
      </w:pPr>
      <w:r w:rsidRPr="006366CE">
        <w:rPr>
          <w:color w:val="auto"/>
          <w:sz w:val="22"/>
        </w:rPr>
        <w:t xml:space="preserve">Rekrutacja </w:t>
      </w:r>
      <w:r w:rsidR="001125DC">
        <w:rPr>
          <w:color w:val="auto"/>
          <w:sz w:val="22"/>
        </w:rPr>
        <w:t>UP</w:t>
      </w:r>
      <w:r w:rsidRPr="006366CE">
        <w:rPr>
          <w:color w:val="auto"/>
          <w:sz w:val="22"/>
        </w:rPr>
        <w:t xml:space="preserve"> do projektu</w:t>
      </w:r>
    </w:p>
    <w:p w:rsidR="00267DF0" w:rsidRPr="006366CE" w:rsidRDefault="00267DF0" w:rsidP="006366CE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color w:val="auto"/>
          <w:sz w:val="22"/>
        </w:rPr>
      </w:pPr>
      <w:r w:rsidRPr="006366CE">
        <w:rPr>
          <w:color w:val="auto"/>
          <w:sz w:val="22"/>
        </w:rPr>
        <w:t>Rekrutację solidarnie prowadzą Wnioskodawca i Partnerzy.</w:t>
      </w:r>
    </w:p>
    <w:p w:rsidR="00267DF0" w:rsidRPr="006366CE" w:rsidRDefault="00267DF0" w:rsidP="006366CE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color w:val="auto"/>
          <w:sz w:val="22"/>
        </w:rPr>
      </w:pPr>
      <w:r w:rsidRPr="006366CE">
        <w:rPr>
          <w:color w:val="auto"/>
          <w:sz w:val="22"/>
        </w:rPr>
        <w:t>Nadzór nad rekrutacją sprawuje Kierownik Projektu.</w:t>
      </w:r>
    </w:p>
    <w:p w:rsidR="00267DF0" w:rsidRPr="006366CE" w:rsidRDefault="00267DF0" w:rsidP="006366CE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color w:val="auto"/>
          <w:sz w:val="22"/>
        </w:rPr>
      </w:pPr>
      <w:r w:rsidRPr="006366CE">
        <w:rPr>
          <w:color w:val="auto"/>
          <w:sz w:val="22"/>
        </w:rPr>
        <w:t xml:space="preserve">Rekrutacja prowadzona będzie w sposób jawny, zgodnie z zasadą równych szans </w:t>
      </w:r>
      <w:r w:rsidRPr="006366CE">
        <w:rPr>
          <w:color w:val="auto"/>
          <w:sz w:val="22"/>
        </w:rPr>
        <w:br/>
        <w:t xml:space="preserve">i niedyskryminacji oraz zasadą równości szans kobiet i mężczyzn. </w:t>
      </w:r>
    </w:p>
    <w:p w:rsidR="00267DF0" w:rsidRPr="006366CE" w:rsidRDefault="00267DF0" w:rsidP="006366CE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color w:val="auto"/>
          <w:sz w:val="22"/>
        </w:rPr>
      </w:pPr>
      <w:r w:rsidRPr="006366CE">
        <w:rPr>
          <w:color w:val="auto"/>
          <w:sz w:val="22"/>
        </w:rPr>
        <w:t xml:space="preserve">Rekrutacja </w:t>
      </w:r>
      <w:r w:rsidR="00873277">
        <w:rPr>
          <w:color w:val="auto"/>
          <w:sz w:val="22"/>
        </w:rPr>
        <w:t>będzie dot.</w:t>
      </w:r>
      <w:r w:rsidRPr="006366CE">
        <w:rPr>
          <w:color w:val="auto"/>
          <w:sz w:val="22"/>
        </w:rPr>
        <w:t xml:space="preserve"> naboru osób zgłaszających chęć udziału w następujących wsparciach :</w:t>
      </w:r>
    </w:p>
    <w:p w:rsidR="00267DF0" w:rsidRPr="00873277" w:rsidRDefault="00267DF0" w:rsidP="00873277">
      <w:pPr>
        <w:pStyle w:val="Akapitzlist"/>
        <w:numPr>
          <w:ilvl w:val="1"/>
          <w:numId w:val="24"/>
        </w:numPr>
        <w:spacing w:after="0" w:line="360" w:lineRule="auto"/>
        <w:ind w:right="51"/>
        <w:rPr>
          <w:color w:val="auto"/>
          <w:sz w:val="22"/>
        </w:rPr>
      </w:pPr>
      <w:r w:rsidRPr="00873277">
        <w:rPr>
          <w:color w:val="auto"/>
          <w:sz w:val="22"/>
        </w:rPr>
        <w:t>za</w:t>
      </w:r>
      <w:r w:rsidR="00873277" w:rsidRPr="00873277">
        <w:rPr>
          <w:color w:val="auto"/>
          <w:sz w:val="22"/>
        </w:rPr>
        <w:t>jęciach w Klubach Seniora dla 6</w:t>
      </w:r>
      <w:r w:rsidRPr="00873277">
        <w:rPr>
          <w:color w:val="auto"/>
          <w:sz w:val="22"/>
        </w:rPr>
        <w:t>0 osób - po 20 osób w na każdy K</w:t>
      </w:r>
      <w:r w:rsidR="00873277" w:rsidRPr="00873277">
        <w:rPr>
          <w:color w:val="auto"/>
          <w:sz w:val="22"/>
        </w:rPr>
        <w:t xml:space="preserve">lub </w:t>
      </w:r>
      <w:r w:rsidRPr="00873277">
        <w:rPr>
          <w:color w:val="auto"/>
          <w:sz w:val="22"/>
        </w:rPr>
        <w:t>S</w:t>
      </w:r>
      <w:r w:rsidR="00873277" w:rsidRPr="00873277">
        <w:rPr>
          <w:color w:val="auto"/>
          <w:sz w:val="22"/>
        </w:rPr>
        <w:t>eniora</w:t>
      </w:r>
      <w:r w:rsidRPr="00873277">
        <w:rPr>
          <w:color w:val="auto"/>
          <w:sz w:val="22"/>
        </w:rPr>
        <w:t>. Kluby Seniora będą się znajdować w</w:t>
      </w:r>
      <w:r w:rsidR="00873277" w:rsidRPr="00873277">
        <w:rPr>
          <w:color w:val="auto"/>
          <w:sz w:val="22"/>
        </w:rPr>
        <w:t xml:space="preserve"> Cewicach, </w:t>
      </w:r>
      <w:r w:rsidR="00873277" w:rsidRPr="00873277">
        <w:rPr>
          <w:color w:val="auto"/>
          <w:sz w:val="22"/>
        </w:rPr>
        <w:t>Krępie</w:t>
      </w:r>
      <w:r w:rsidR="00873277" w:rsidRPr="00873277">
        <w:rPr>
          <w:color w:val="auto"/>
          <w:sz w:val="22"/>
        </w:rPr>
        <w:t xml:space="preserve"> </w:t>
      </w:r>
      <w:r w:rsidR="00873277" w:rsidRPr="00873277">
        <w:rPr>
          <w:color w:val="auto"/>
          <w:sz w:val="22"/>
        </w:rPr>
        <w:t>Kaszubskiej</w:t>
      </w:r>
      <w:r w:rsidR="00873277">
        <w:rPr>
          <w:color w:val="auto"/>
          <w:sz w:val="22"/>
        </w:rPr>
        <w:t xml:space="preserve"> oraz </w:t>
      </w:r>
      <w:r w:rsidR="00873277" w:rsidRPr="00873277">
        <w:rPr>
          <w:color w:val="auto"/>
          <w:sz w:val="22"/>
        </w:rPr>
        <w:t>Pogorzelicach</w:t>
      </w: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>usł</w:t>
      </w:r>
      <w:r w:rsidR="00873277">
        <w:rPr>
          <w:color w:val="auto"/>
          <w:sz w:val="22"/>
        </w:rPr>
        <w:t>ugach opiekuńczych dla 10 osób oraz usług asystenckich dla 5 osób</w:t>
      </w: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>szkoleniach dla opiekunów faktycznych w wymiarze (3 grupy 10-cio osobowe po 20 godz. na grupę)</w:t>
      </w: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>szkoleniach dla wolontariuszy, którzy w ramach sąsiedzkich grup samopomocowych, dzięki wykorzystaniu opracowanego i wdrażanego w projekcie elektronicznego systemu monitorowania będą prowadzić działania wolontariackie i wspierać się wzajemnie w tr</w:t>
      </w:r>
      <w:r w:rsidR="00873277">
        <w:rPr>
          <w:color w:val="auto"/>
          <w:sz w:val="22"/>
        </w:rPr>
        <w:t>udnościach życia codziennego  (2</w:t>
      </w:r>
      <w:r w:rsidRPr="006366CE">
        <w:rPr>
          <w:color w:val="auto"/>
          <w:sz w:val="22"/>
        </w:rPr>
        <w:t xml:space="preserve"> grup</w:t>
      </w:r>
      <w:r w:rsidR="00873277">
        <w:rPr>
          <w:color w:val="auto"/>
          <w:sz w:val="22"/>
        </w:rPr>
        <w:t>y</w:t>
      </w:r>
      <w:r w:rsidRPr="006366CE">
        <w:rPr>
          <w:color w:val="auto"/>
          <w:sz w:val="22"/>
        </w:rPr>
        <w:t xml:space="preserve"> 10-cio osobowych po 20 godz. na grupę)</w:t>
      </w:r>
    </w:p>
    <w:p w:rsidR="00267DF0" w:rsidRPr="006366CE" w:rsidRDefault="00873277" w:rsidP="006366CE">
      <w:pPr>
        <w:pStyle w:val="Akapitzlist"/>
        <w:numPr>
          <w:ilvl w:val="0"/>
          <w:numId w:val="24"/>
        </w:numPr>
        <w:spacing w:after="0" w:line="360" w:lineRule="auto"/>
        <w:ind w:left="425" w:right="51" w:hanging="425"/>
        <w:rPr>
          <w:color w:val="auto"/>
          <w:sz w:val="22"/>
        </w:rPr>
      </w:pPr>
      <w:r>
        <w:rPr>
          <w:color w:val="auto"/>
          <w:sz w:val="22"/>
        </w:rPr>
        <w:t>Uczestnicy / U</w:t>
      </w:r>
      <w:r w:rsidR="00267DF0" w:rsidRPr="006366CE">
        <w:rPr>
          <w:color w:val="auto"/>
          <w:sz w:val="22"/>
        </w:rPr>
        <w:t>czestniczki projektu w ramach wparcia opisanego w pkt. 4 a-b niniejszego paragrafu będą objęci dodatkowym wsparciem w formie elektronicznego systemu monitorowania.</w:t>
      </w:r>
    </w:p>
    <w:p w:rsidR="00267DF0" w:rsidRPr="006366CE" w:rsidRDefault="00267DF0" w:rsidP="006366CE">
      <w:pPr>
        <w:pStyle w:val="Akapitzlist"/>
        <w:numPr>
          <w:ilvl w:val="0"/>
          <w:numId w:val="24"/>
        </w:numPr>
        <w:spacing w:after="0" w:line="360" w:lineRule="auto"/>
        <w:ind w:left="425" w:right="51" w:hanging="425"/>
        <w:rPr>
          <w:color w:val="auto"/>
          <w:sz w:val="22"/>
        </w:rPr>
      </w:pPr>
      <w:r w:rsidRPr="006366CE">
        <w:rPr>
          <w:color w:val="auto"/>
          <w:sz w:val="22"/>
        </w:rPr>
        <w:t>Podstawą kwalifikacji osoby zgłaszającej chęć udziału w projekcie będzie:</w:t>
      </w: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 xml:space="preserve">złożenie wypełnionego formularza rekrutacji wraz z oświadczeniami, </w:t>
      </w: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>poddanie się ocenie sytuacji osobistej w oparciu o dane źródłowe Ośrodków Pomocy Społecznej z terenów objętych wsparciem (dot. osób zainteresowanych wsparciem opisanym w pkt.4 a-b niniejszego paragrafu),</w:t>
      </w: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>wzięcie udziału w wywiadzie z pracownikiem socjalnym (dot. osób zainteresowanych wsparciem opisanym w pkt.4 b niniejszego paragrafu),</w:t>
      </w: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>oświadczenie opiekuna faktycznego dot. sprawowania opiek</w:t>
      </w:r>
      <w:r w:rsidR="00873277">
        <w:rPr>
          <w:color w:val="auto"/>
          <w:sz w:val="22"/>
        </w:rPr>
        <w:t>i na osobą OPWWCFU, która jest Uczestnikiem/U</w:t>
      </w:r>
      <w:r w:rsidRPr="006366CE">
        <w:rPr>
          <w:color w:val="auto"/>
          <w:sz w:val="22"/>
        </w:rPr>
        <w:t>czestniczką tego projektu (dot. osób zainteresowanych wsparciem opisanym w pkt.4 c niniejszego paragrafu),</w:t>
      </w: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 xml:space="preserve">oświadczenie wolontariusza (w ramach grup samopomocowych) o chęci wspierania się wzajemnego w trudnościach życia codziennego i opieki nad osobą OPWWCFU, </w:t>
      </w:r>
      <w:r w:rsidR="00873277">
        <w:rPr>
          <w:color w:val="auto"/>
          <w:sz w:val="22"/>
        </w:rPr>
        <w:t>która jest Uczestnikiem/U</w:t>
      </w:r>
      <w:r w:rsidRPr="006366CE">
        <w:rPr>
          <w:color w:val="auto"/>
          <w:sz w:val="22"/>
        </w:rPr>
        <w:t>czestniczką tego projektu, dzięki wykorzystaniu opracowanego i wdrażanego w projekcie elektronicznego systemu monitorowania (dot. osób zainteresowanych wsparciem opisanym w pkt.4 d niniejszego paragrafu).</w:t>
      </w:r>
    </w:p>
    <w:p w:rsidR="00267DF0" w:rsidRPr="006366CE" w:rsidRDefault="00267DF0" w:rsidP="006366CE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color w:val="auto"/>
          <w:sz w:val="22"/>
        </w:rPr>
      </w:pPr>
      <w:r w:rsidRPr="006366CE">
        <w:rPr>
          <w:color w:val="auto"/>
          <w:sz w:val="22"/>
        </w:rPr>
        <w:lastRenderedPageBreak/>
        <w:t xml:space="preserve">Po spełnieniu wymogów formalnych opisanych w paragrafie 2 i spełnieniu warunków z punktu 6 niniejszego paragrafu, o zakwalifikowaniu osoby zgłaszającej  chęć uczestnictwa w projekcie w wybranych wsparciach, decydować będzie kolejność zgłoszeń. </w:t>
      </w:r>
    </w:p>
    <w:p w:rsidR="00267DF0" w:rsidRPr="006366CE" w:rsidRDefault="00267DF0" w:rsidP="006366CE">
      <w:pPr>
        <w:numPr>
          <w:ilvl w:val="0"/>
          <w:numId w:val="24"/>
        </w:numPr>
        <w:spacing w:after="0" w:line="360" w:lineRule="auto"/>
        <w:ind w:left="426" w:right="52" w:hanging="426"/>
        <w:rPr>
          <w:color w:val="auto"/>
          <w:sz w:val="22"/>
        </w:rPr>
      </w:pPr>
      <w:r w:rsidRPr="006366CE">
        <w:rPr>
          <w:color w:val="auto"/>
          <w:sz w:val="22"/>
        </w:rPr>
        <w:t>W przypadku większej ilości zgłoszeń niż liczba miejsc określonych w projekcie na dane wsparcie, pierwszeństwo będą miały osoby spełniające następujące kryteria, którym nadano wagę punktową:</w:t>
      </w: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left="1434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 xml:space="preserve">wsparcie – zajęcia w Klubach Seniora </w:t>
      </w:r>
    </w:p>
    <w:p w:rsidR="00267DF0" w:rsidRPr="006366CE" w:rsidRDefault="00267DF0" w:rsidP="006366CE">
      <w:pPr>
        <w:pStyle w:val="Akapitzlist"/>
        <w:numPr>
          <w:ilvl w:val="2"/>
          <w:numId w:val="24"/>
        </w:numPr>
        <w:spacing w:after="0" w:line="360" w:lineRule="auto"/>
        <w:ind w:left="2336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doświadczające wielokrotnego wykluczenia społecznego, czyli wykluczenia z powodu więcej niż jednej z przesłanek, o których mowa w definicji osób lub rodzin zagrożonych ubóstwem lub wykluczeniem społecznym (współwystępowanie różnych przesłanek– 4 pkt.</w:t>
      </w:r>
    </w:p>
    <w:p w:rsidR="00267DF0" w:rsidRPr="006366CE" w:rsidRDefault="00267DF0" w:rsidP="006366CE">
      <w:pPr>
        <w:pStyle w:val="Akapitzlist"/>
        <w:numPr>
          <w:ilvl w:val="2"/>
          <w:numId w:val="24"/>
        </w:numPr>
        <w:spacing w:after="0" w:line="360" w:lineRule="auto"/>
        <w:ind w:left="2336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o znacznym lub umiarkowanym stopniu niepełnosprawności</w:t>
      </w:r>
      <w:r w:rsidRPr="006366CE">
        <w:rPr>
          <w:rFonts w:eastAsiaTheme="minorEastAsia"/>
          <w:color w:val="auto"/>
          <w:sz w:val="22"/>
        </w:rPr>
        <w:t xml:space="preserve"> – 3 pkt.</w:t>
      </w:r>
    </w:p>
    <w:p w:rsidR="00267DF0" w:rsidRPr="006366CE" w:rsidRDefault="00267DF0" w:rsidP="006366CE">
      <w:pPr>
        <w:pStyle w:val="Akapitzlist"/>
        <w:numPr>
          <w:ilvl w:val="2"/>
          <w:numId w:val="24"/>
        </w:numPr>
        <w:spacing w:after="0" w:line="360" w:lineRule="auto"/>
        <w:ind w:left="2336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z niepełnosprawnością sprzężoną (u których stwierdzono występowanie dwóch lub więcej niepełnosprawności) oraz osoby z zaburzeniami psychicznymi, w tym osoby z niepełnosprawnością intelektualną i osoby z całościowymi zaburzeniami rozwojowym – 2 pkt</w:t>
      </w:r>
    </w:p>
    <w:p w:rsidR="00267DF0" w:rsidRPr="006366CE" w:rsidRDefault="00267DF0" w:rsidP="006366CE">
      <w:pPr>
        <w:pStyle w:val="Akapitzlist"/>
        <w:numPr>
          <w:ilvl w:val="2"/>
          <w:numId w:val="24"/>
        </w:numPr>
        <w:spacing w:after="0" w:line="360" w:lineRule="auto"/>
        <w:ind w:left="2336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objęte wsparciem w ramach PO PŻ – 1 pkt</w:t>
      </w:r>
    </w:p>
    <w:p w:rsidR="00267DF0" w:rsidRPr="006366CE" w:rsidRDefault="00267DF0" w:rsidP="006366CE">
      <w:pPr>
        <w:spacing w:after="0" w:line="360" w:lineRule="auto"/>
        <w:ind w:left="1440" w:right="52" w:firstLine="0"/>
        <w:rPr>
          <w:strike/>
          <w:color w:val="FF0000"/>
          <w:sz w:val="22"/>
        </w:rPr>
      </w:pP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color w:val="auto"/>
          <w:sz w:val="22"/>
        </w:rPr>
        <w:t>wsparcie – usługi opiekuńcze</w:t>
      </w:r>
      <w:r w:rsidR="00873277">
        <w:rPr>
          <w:color w:val="auto"/>
          <w:sz w:val="22"/>
        </w:rPr>
        <w:t xml:space="preserve"> i asystenckie</w:t>
      </w:r>
    </w:p>
    <w:p w:rsidR="00267DF0" w:rsidRPr="006366CE" w:rsidRDefault="00267DF0" w:rsidP="006366CE">
      <w:pPr>
        <w:numPr>
          <w:ilvl w:val="2"/>
          <w:numId w:val="24"/>
        </w:numPr>
        <w:spacing w:after="0" w:line="360" w:lineRule="auto"/>
        <w:ind w:left="2342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doświadczające wielokrotnego wykluczenia społecznego, czyli wykluczenia z powodu więcej niż jednej z przesłanek, o których mowa w definicji osób lub rodzin zagrożonych ubóstwem lub wykluczeniem społecznym (współwystępowanie różnych przesłanek– 4 pkt.</w:t>
      </w:r>
    </w:p>
    <w:p w:rsidR="00267DF0" w:rsidRPr="006366CE" w:rsidRDefault="00267DF0" w:rsidP="006366CE">
      <w:pPr>
        <w:numPr>
          <w:ilvl w:val="2"/>
          <w:numId w:val="24"/>
        </w:numPr>
        <w:spacing w:after="0" w:line="360" w:lineRule="auto"/>
        <w:ind w:left="2342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o znacznym lub umiarkowanym stopniu niepełnosprawności – 3 pkt.</w:t>
      </w:r>
    </w:p>
    <w:p w:rsidR="00267DF0" w:rsidRPr="006366CE" w:rsidRDefault="00267DF0" w:rsidP="006366CE">
      <w:pPr>
        <w:numPr>
          <w:ilvl w:val="2"/>
          <w:numId w:val="24"/>
        </w:numPr>
        <w:spacing w:after="0" w:line="360" w:lineRule="auto"/>
        <w:ind w:left="2342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z niepełnosprawnością sprzężoną (u których stwierdzono występowanie dwóch lub więcej niepełnosprawności) oraz osoby z zaburzeniami psychicznymi, w tym osoby z niepełnosprawnością intelektualną i osoby z całościowymi zaburzeniami rozwojowym – 2 pkt</w:t>
      </w:r>
    </w:p>
    <w:p w:rsidR="00267DF0" w:rsidRPr="006366CE" w:rsidRDefault="00267DF0" w:rsidP="006366CE">
      <w:pPr>
        <w:numPr>
          <w:ilvl w:val="2"/>
          <w:numId w:val="24"/>
        </w:numPr>
        <w:spacing w:after="0" w:line="360" w:lineRule="auto"/>
        <w:ind w:left="2342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objęte wsparciem w ramach PO PŻ – 1 pkt</w:t>
      </w:r>
    </w:p>
    <w:p w:rsidR="00267DF0" w:rsidRPr="006366CE" w:rsidRDefault="00267DF0" w:rsidP="006366CE">
      <w:pPr>
        <w:spacing w:after="0" w:line="360" w:lineRule="auto"/>
        <w:ind w:left="1979" w:right="51" w:firstLine="0"/>
        <w:rPr>
          <w:color w:val="auto"/>
          <w:sz w:val="22"/>
        </w:rPr>
      </w:pP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rFonts w:eastAsiaTheme="minorEastAsia"/>
          <w:color w:val="auto"/>
          <w:sz w:val="22"/>
        </w:rPr>
        <w:t>wsparcie – szkolenia dla opiekunów faktycznych</w:t>
      </w:r>
    </w:p>
    <w:p w:rsidR="00267DF0" w:rsidRPr="006366CE" w:rsidRDefault="00267DF0" w:rsidP="006366CE">
      <w:pPr>
        <w:pStyle w:val="Akapitzlist"/>
        <w:numPr>
          <w:ilvl w:val="0"/>
          <w:numId w:val="36"/>
        </w:numPr>
        <w:spacing w:after="0" w:line="360" w:lineRule="auto"/>
        <w:ind w:left="2336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sprawujące opiekę nad osobą niepełnosprawną – 3 pkt.</w:t>
      </w:r>
    </w:p>
    <w:p w:rsidR="00267DF0" w:rsidRPr="006366CE" w:rsidRDefault="00267DF0" w:rsidP="006366CE">
      <w:pPr>
        <w:pStyle w:val="Akapitzlist"/>
        <w:numPr>
          <w:ilvl w:val="0"/>
          <w:numId w:val="36"/>
        </w:numPr>
        <w:spacing w:after="0" w:line="360" w:lineRule="auto"/>
        <w:ind w:left="2336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sprawujące opiekę nad osobą przewlekle chorą – 2 pkt.</w:t>
      </w:r>
    </w:p>
    <w:p w:rsidR="00267DF0" w:rsidRPr="006366CE" w:rsidRDefault="00267DF0" w:rsidP="006366CE">
      <w:pPr>
        <w:pStyle w:val="Akapitzlist"/>
        <w:numPr>
          <w:ilvl w:val="0"/>
          <w:numId w:val="36"/>
        </w:numPr>
        <w:spacing w:after="0" w:line="360" w:lineRule="auto"/>
        <w:ind w:left="2336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sprawujące opiekę nad osobą samotną – 1 pkt.</w:t>
      </w:r>
    </w:p>
    <w:p w:rsidR="00267DF0" w:rsidRPr="006366CE" w:rsidRDefault="00267DF0" w:rsidP="006366CE">
      <w:pPr>
        <w:spacing w:after="0" w:line="360" w:lineRule="auto"/>
        <w:ind w:left="1619" w:right="51" w:firstLine="0"/>
        <w:rPr>
          <w:color w:val="auto"/>
          <w:sz w:val="22"/>
        </w:rPr>
      </w:pPr>
    </w:p>
    <w:p w:rsidR="00267DF0" w:rsidRPr="006366CE" w:rsidRDefault="00267DF0" w:rsidP="006366CE">
      <w:pPr>
        <w:pStyle w:val="Akapitzlist"/>
        <w:numPr>
          <w:ilvl w:val="1"/>
          <w:numId w:val="24"/>
        </w:numPr>
        <w:spacing w:after="0" w:line="360" w:lineRule="auto"/>
        <w:ind w:right="52"/>
        <w:rPr>
          <w:color w:val="auto"/>
          <w:sz w:val="22"/>
        </w:rPr>
      </w:pPr>
      <w:r w:rsidRPr="006366CE">
        <w:rPr>
          <w:rFonts w:eastAsiaTheme="minorEastAsia"/>
          <w:color w:val="auto"/>
          <w:sz w:val="22"/>
        </w:rPr>
        <w:t>wsparcie – szkolenia dla wolontariuszy w ramach sąsiedzkich grup samopomocowych</w:t>
      </w:r>
    </w:p>
    <w:p w:rsidR="00267DF0" w:rsidRPr="006366CE" w:rsidRDefault="00267DF0" w:rsidP="006366CE">
      <w:pPr>
        <w:pStyle w:val="Akapitzlist"/>
        <w:numPr>
          <w:ilvl w:val="2"/>
          <w:numId w:val="24"/>
        </w:numPr>
        <w:spacing w:after="0" w:line="360" w:lineRule="auto"/>
        <w:ind w:left="2342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lastRenderedPageBreak/>
        <w:t>osoby chcące udzielać pomocy w opiece nad osobą niepełnosprawną – 3 pkt.</w:t>
      </w:r>
    </w:p>
    <w:p w:rsidR="00267DF0" w:rsidRPr="006366CE" w:rsidRDefault="00267DF0" w:rsidP="006366CE">
      <w:pPr>
        <w:pStyle w:val="Akapitzlist"/>
        <w:numPr>
          <w:ilvl w:val="2"/>
          <w:numId w:val="24"/>
        </w:numPr>
        <w:spacing w:after="0" w:line="360" w:lineRule="auto"/>
        <w:ind w:left="2342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chcące udzielać pomocy w opiece nad osobą przewlekle chorą – 2 pkt.</w:t>
      </w:r>
    </w:p>
    <w:p w:rsidR="00267DF0" w:rsidRPr="006366CE" w:rsidRDefault="00267DF0" w:rsidP="006366CE">
      <w:pPr>
        <w:pStyle w:val="Akapitzlist"/>
        <w:numPr>
          <w:ilvl w:val="2"/>
          <w:numId w:val="24"/>
        </w:numPr>
        <w:spacing w:after="0" w:line="360" w:lineRule="auto"/>
        <w:ind w:left="2342" w:right="51" w:hanging="357"/>
        <w:rPr>
          <w:color w:val="auto"/>
          <w:sz w:val="22"/>
        </w:rPr>
      </w:pPr>
      <w:r w:rsidRPr="006366CE">
        <w:rPr>
          <w:color w:val="auto"/>
          <w:sz w:val="22"/>
        </w:rPr>
        <w:t>osoby chcące udzielać pomocy w opiece nad osobą samotną – 1 pkt.</w:t>
      </w:r>
    </w:p>
    <w:p w:rsidR="00267DF0" w:rsidRPr="006366CE" w:rsidRDefault="00267DF0" w:rsidP="006366CE">
      <w:pPr>
        <w:spacing w:after="0" w:line="360" w:lineRule="auto"/>
        <w:ind w:left="1985" w:right="52" w:firstLine="0"/>
        <w:rPr>
          <w:color w:val="auto"/>
          <w:sz w:val="22"/>
        </w:rPr>
      </w:pPr>
    </w:p>
    <w:p w:rsidR="00267DF0" w:rsidRPr="006366CE" w:rsidRDefault="00267DF0" w:rsidP="006366CE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color w:val="auto"/>
          <w:sz w:val="22"/>
        </w:rPr>
      </w:pPr>
      <w:r w:rsidRPr="006366CE">
        <w:rPr>
          <w:color w:val="auto"/>
          <w:sz w:val="22"/>
        </w:rPr>
        <w:t>W sytuacji opisanej w pkt. 8 zostanie stworzona lista rankingowa. Osoby, które nie zostaną zakwalifikowane</w:t>
      </w:r>
      <w:r w:rsidR="00873277">
        <w:rPr>
          <w:color w:val="auto"/>
          <w:sz w:val="22"/>
        </w:rPr>
        <w:t xml:space="preserve"> jako Uczestnicy/ U</w:t>
      </w:r>
      <w:r w:rsidRPr="006366CE">
        <w:rPr>
          <w:color w:val="auto"/>
          <w:sz w:val="22"/>
        </w:rPr>
        <w:t>czestniczki projektu, zostaną wpisane na listę oczekujących, w przypadku zwolnienia się (z różnych przyczyn losowych) miejsc w projekcie.</w:t>
      </w:r>
    </w:p>
    <w:p w:rsidR="00267DF0" w:rsidRPr="006366CE" w:rsidRDefault="00267DF0" w:rsidP="006366CE">
      <w:pPr>
        <w:pStyle w:val="Akapitzlist"/>
        <w:numPr>
          <w:ilvl w:val="0"/>
          <w:numId w:val="24"/>
        </w:numPr>
        <w:spacing w:after="0" w:line="360" w:lineRule="auto"/>
        <w:ind w:left="426" w:right="3" w:hanging="426"/>
        <w:rPr>
          <w:rFonts w:eastAsia="Arial"/>
          <w:color w:val="auto"/>
          <w:sz w:val="22"/>
        </w:rPr>
      </w:pPr>
      <w:r w:rsidRPr="006366CE">
        <w:rPr>
          <w:rFonts w:eastAsia="Arial"/>
          <w:color w:val="auto"/>
          <w:sz w:val="22"/>
        </w:rPr>
        <w:t>Osoby zakwalifikowane do udziału w projekcie zostaną o tym powiadomione telefonicznie,  mailowo lub osobiście.</w:t>
      </w:r>
    </w:p>
    <w:p w:rsidR="00267DF0" w:rsidRPr="006366CE" w:rsidRDefault="00267DF0" w:rsidP="006366CE">
      <w:pPr>
        <w:pStyle w:val="Akapitzlist"/>
        <w:numPr>
          <w:ilvl w:val="0"/>
          <w:numId w:val="24"/>
        </w:numPr>
        <w:spacing w:after="0" w:line="360" w:lineRule="auto"/>
        <w:ind w:left="426" w:right="3" w:hanging="426"/>
        <w:rPr>
          <w:rFonts w:eastAsia="Arial"/>
          <w:color w:val="auto"/>
          <w:sz w:val="22"/>
        </w:rPr>
      </w:pPr>
      <w:r w:rsidRPr="006366CE">
        <w:rPr>
          <w:rFonts w:eastAsia="Arial"/>
          <w:color w:val="auto"/>
          <w:sz w:val="22"/>
        </w:rPr>
        <w:t xml:space="preserve">Formularz rekrutacyjny oraz oświadczenia dostępne są w siedzibie Partnerów oraz na </w:t>
      </w:r>
      <w:r w:rsidR="00873277">
        <w:rPr>
          <w:rFonts w:eastAsia="Arial"/>
          <w:color w:val="auto"/>
          <w:sz w:val="22"/>
        </w:rPr>
        <w:t xml:space="preserve">ich </w:t>
      </w:r>
      <w:r w:rsidRPr="006366CE">
        <w:rPr>
          <w:rFonts w:eastAsia="Arial"/>
          <w:color w:val="auto"/>
          <w:sz w:val="22"/>
        </w:rPr>
        <w:t>stronach internetowych.</w:t>
      </w:r>
    </w:p>
    <w:p w:rsidR="00267DF0" w:rsidRPr="006366CE" w:rsidRDefault="00267DF0" w:rsidP="006366CE">
      <w:pPr>
        <w:pStyle w:val="Nagwek1"/>
        <w:spacing w:after="0" w:line="360" w:lineRule="auto"/>
        <w:jc w:val="both"/>
        <w:rPr>
          <w:color w:val="auto"/>
          <w:sz w:val="22"/>
        </w:rPr>
      </w:pPr>
    </w:p>
    <w:p w:rsidR="00267DF0" w:rsidRPr="006366CE" w:rsidRDefault="00267DF0" w:rsidP="006366CE">
      <w:pPr>
        <w:pStyle w:val="Nagwek1"/>
        <w:spacing w:after="0" w:line="360" w:lineRule="auto"/>
        <w:rPr>
          <w:color w:val="auto"/>
          <w:sz w:val="22"/>
        </w:rPr>
      </w:pPr>
      <w:r w:rsidRPr="006366CE">
        <w:rPr>
          <w:color w:val="auto"/>
          <w:sz w:val="22"/>
        </w:rPr>
        <w:t>§ 4.</w:t>
      </w:r>
    </w:p>
    <w:p w:rsidR="00267DF0" w:rsidRPr="006366CE" w:rsidRDefault="00267DF0" w:rsidP="006366CE">
      <w:pPr>
        <w:pStyle w:val="Akapitzlist"/>
        <w:spacing w:after="0" w:line="360" w:lineRule="auto"/>
        <w:ind w:left="345" w:right="52" w:firstLine="0"/>
        <w:jc w:val="center"/>
        <w:rPr>
          <w:b/>
          <w:bCs/>
          <w:color w:val="auto"/>
          <w:sz w:val="22"/>
        </w:rPr>
      </w:pPr>
      <w:r w:rsidRPr="006366CE">
        <w:rPr>
          <w:b/>
          <w:bCs/>
          <w:color w:val="auto"/>
          <w:sz w:val="22"/>
        </w:rPr>
        <w:t xml:space="preserve">Zakres wsparcia merytorycznego w ramach projektu </w:t>
      </w:r>
    </w:p>
    <w:p w:rsidR="00267DF0" w:rsidRPr="006366CE" w:rsidRDefault="00267DF0" w:rsidP="006366CE">
      <w:pPr>
        <w:pStyle w:val="Akapitzlist"/>
        <w:numPr>
          <w:ilvl w:val="0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 xml:space="preserve">W ramach uruchomienia i funkcjonowania </w:t>
      </w:r>
      <w:r w:rsidR="0086354C">
        <w:rPr>
          <w:color w:val="auto"/>
          <w:sz w:val="22"/>
        </w:rPr>
        <w:t>3</w:t>
      </w:r>
      <w:r w:rsidRPr="006366CE">
        <w:rPr>
          <w:color w:val="auto"/>
          <w:sz w:val="22"/>
        </w:rPr>
        <w:t xml:space="preserve"> Klubów Seniora </w:t>
      </w:r>
      <w:r w:rsidR="0086354C">
        <w:rPr>
          <w:color w:val="auto"/>
          <w:sz w:val="22"/>
        </w:rPr>
        <w:t>60 Uczestników/U</w:t>
      </w:r>
      <w:r w:rsidRPr="006366CE">
        <w:rPr>
          <w:color w:val="auto"/>
          <w:sz w:val="22"/>
        </w:rPr>
        <w:t>czestniczek projektu zostanie objęte wsparciem, na które będą się składać:</w:t>
      </w:r>
    </w:p>
    <w:p w:rsidR="00267DF0" w:rsidRPr="006366CE" w:rsidRDefault="00267DF0" w:rsidP="006366CE">
      <w:pPr>
        <w:pStyle w:val="Akapitzlist"/>
        <w:numPr>
          <w:ilvl w:val="1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>zajęcia prowadzone przez specjalistów z dziedziny zdrowia, kultury i edukacji zgodnie ze ścieżką reintegracji,</w:t>
      </w:r>
    </w:p>
    <w:p w:rsidR="00267DF0" w:rsidRPr="006366CE" w:rsidRDefault="00267DF0" w:rsidP="006366CE">
      <w:pPr>
        <w:pStyle w:val="Akapitzlist"/>
        <w:numPr>
          <w:ilvl w:val="1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 xml:space="preserve">wyżywienie w dni działania klubu, </w:t>
      </w:r>
    </w:p>
    <w:p w:rsidR="00267DF0" w:rsidRPr="006366CE" w:rsidRDefault="00267DF0" w:rsidP="006366CE">
      <w:pPr>
        <w:pStyle w:val="Akapitzlist"/>
        <w:numPr>
          <w:ilvl w:val="1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>imprezy integracyjne organizowane w Klubach Seniora, np. wieczo</w:t>
      </w:r>
      <w:r w:rsidR="0086354C">
        <w:rPr>
          <w:color w:val="auto"/>
          <w:sz w:val="22"/>
        </w:rPr>
        <w:t>ry taneczne, dzień sąsiada itp.,</w:t>
      </w:r>
    </w:p>
    <w:p w:rsidR="00267DF0" w:rsidRPr="006366CE" w:rsidRDefault="0086354C" w:rsidP="006366CE">
      <w:pPr>
        <w:pStyle w:val="Akapitzlist"/>
        <w:numPr>
          <w:ilvl w:val="1"/>
          <w:numId w:val="26"/>
        </w:numPr>
        <w:spacing w:after="0" w:line="360" w:lineRule="auto"/>
        <w:ind w:right="51"/>
        <w:rPr>
          <w:color w:val="auto"/>
          <w:sz w:val="22"/>
        </w:rPr>
      </w:pPr>
      <w:r>
        <w:rPr>
          <w:color w:val="auto"/>
          <w:sz w:val="22"/>
        </w:rPr>
        <w:t>wyjazdy do kina/teatru,</w:t>
      </w:r>
    </w:p>
    <w:p w:rsidR="00267DF0" w:rsidRPr="006366CE" w:rsidRDefault="00267DF0" w:rsidP="006366CE">
      <w:pPr>
        <w:spacing w:after="0" w:line="360" w:lineRule="auto"/>
        <w:ind w:left="0" w:right="51" w:firstLine="705"/>
        <w:rPr>
          <w:color w:val="auto"/>
          <w:sz w:val="22"/>
        </w:rPr>
      </w:pPr>
      <w:r w:rsidRPr="006366CE">
        <w:rPr>
          <w:color w:val="auto"/>
          <w:sz w:val="22"/>
        </w:rPr>
        <w:t>Wsparcie nie obejmuje zapewnienia dojazdu do Klubów Seniora.</w:t>
      </w:r>
    </w:p>
    <w:p w:rsidR="00267DF0" w:rsidRPr="006366CE" w:rsidRDefault="00267DF0" w:rsidP="006366CE">
      <w:pPr>
        <w:pStyle w:val="Akapitzlist"/>
        <w:numPr>
          <w:ilvl w:val="0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>W ramach świadczenia usług opiekuńczy</w:t>
      </w:r>
      <w:r w:rsidR="0086354C">
        <w:rPr>
          <w:color w:val="auto"/>
          <w:sz w:val="22"/>
        </w:rPr>
        <w:t>ch w miejscu zamieszkania dla 1</w:t>
      </w:r>
      <w:r w:rsidRPr="006366CE">
        <w:rPr>
          <w:color w:val="auto"/>
          <w:sz w:val="22"/>
        </w:rPr>
        <w:t xml:space="preserve">0 </w:t>
      </w:r>
      <w:r w:rsidR="0086354C">
        <w:rPr>
          <w:color w:val="auto"/>
          <w:sz w:val="22"/>
        </w:rPr>
        <w:t>UP oraz usług asystenckich dla 5 UP</w:t>
      </w:r>
      <w:r w:rsidRPr="006366CE">
        <w:rPr>
          <w:color w:val="auto"/>
          <w:sz w:val="22"/>
        </w:rPr>
        <w:t>, wsparcie będzie obejmowało:</w:t>
      </w:r>
    </w:p>
    <w:p w:rsidR="00267DF0" w:rsidRPr="006366CE" w:rsidRDefault="00267DF0" w:rsidP="006366CE">
      <w:pPr>
        <w:pStyle w:val="Akapitzlist"/>
        <w:numPr>
          <w:ilvl w:val="1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 xml:space="preserve">ustaloną na podstawie ścieżki reintegracji, uwzględniającej indywidualne potrzeby ilość godzin opiekuńczych </w:t>
      </w:r>
      <w:r w:rsidR="0086354C">
        <w:rPr>
          <w:color w:val="auto"/>
          <w:sz w:val="22"/>
        </w:rPr>
        <w:t>lub asystenckich,</w:t>
      </w:r>
    </w:p>
    <w:p w:rsidR="00267DF0" w:rsidRPr="006366CE" w:rsidRDefault="0086354C" w:rsidP="006366CE">
      <w:pPr>
        <w:pStyle w:val="Akapitzlist"/>
        <w:numPr>
          <w:ilvl w:val="1"/>
          <w:numId w:val="26"/>
        </w:numPr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zatrudnienie 2</w:t>
      </w:r>
      <w:r w:rsidR="00267DF0" w:rsidRPr="006366CE">
        <w:rPr>
          <w:color w:val="auto"/>
          <w:sz w:val="22"/>
        </w:rPr>
        <w:t xml:space="preserve"> osób świadczących usługi opiekuńcze</w:t>
      </w:r>
      <w:r>
        <w:rPr>
          <w:color w:val="auto"/>
          <w:sz w:val="22"/>
        </w:rPr>
        <w:t xml:space="preserve"> oraz </w:t>
      </w:r>
      <w:r>
        <w:rPr>
          <w:color w:val="auto"/>
          <w:sz w:val="22"/>
        </w:rPr>
        <w:t>2</w:t>
      </w:r>
      <w:r w:rsidRPr="006366CE">
        <w:rPr>
          <w:color w:val="auto"/>
          <w:sz w:val="22"/>
        </w:rPr>
        <w:t xml:space="preserve"> osób świadczących usługi</w:t>
      </w:r>
      <w:r>
        <w:rPr>
          <w:color w:val="auto"/>
          <w:sz w:val="22"/>
        </w:rPr>
        <w:t xml:space="preserve"> asystenckie</w:t>
      </w:r>
      <w:r w:rsidR="00267DF0" w:rsidRPr="006366CE">
        <w:rPr>
          <w:color w:val="auto"/>
          <w:sz w:val="22"/>
        </w:rPr>
        <w:t>,</w:t>
      </w:r>
      <w:r>
        <w:rPr>
          <w:color w:val="auto"/>
          <w:sz w:val="22"/>
        </w:rPr>
        <w:t xml:space="preserve"> </w:t>
      </w:r>
    </w:p>
    <w:p w:rsidR="00267DF0" w:rsidRPr="006366CE" w:rsidRDefault="00267DF0" w:rsidP="006366CE">
      <w:pPr>
        <w:pStyle w:val="Akapitzlist"/>
        <w:numPr>
          <w:ilvl w:val="0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 xml:space="preserve">W ramach świadczenia usług opiekuńczych </w:t>
      </w:r>
      <w:r w:rsidR="0086354C">
        <w:rPr>
          <w:color w:val="auto"/>
          <w:sz w:val="22"/>
        </w:rPr>
        <w:t xml:space="preserve">i asystenckich </w:t>
      </w:r>
      <w:r w:rsidRPr="006366CE">
        <w:rPr>
          <w:color w:val="auto"/>
          <w:sz w:val="22"/>
        </w:rPr>
        <w:t>przewidywane jest wsparcie edukacyjne, które będzie obejmowało:</w:t>
      </w:r>
    </w:p>
    <w:p w:rsidR="00267DF0" w:rsidRPr="006366CE" w:rsidRDefault="00267DF0" w:rsidP="006366CE">
      <w:pPr>
        <w:pStyle w:val="Akapitzlist"/>
        <w:numPr>
          <w:ilvl w:val="1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 xml:space="preserve">szkolenie merytoryczne dla osób wykonujących usługi opiekuńcze i </w:t>
      </w:r>
      <w:r w:rsidR="0086354C">
        <w:rPr>
          <w:color w:val="auto"/>
          <w:sz w:val="22"/>
        </w:rPr>
        <w:t>asystenckie</w:t>
      </w:r>
    </w:p>
    <w:p w:rsidR="00267DF0" w:rsidRPr="006366CE" w:rsidRDefault="00267DF0" w:rsidP="006366CE">
      <w:pPr>
        <w:pStyle w:val="Akapitzlist"/>
        <w:numPr>
          <w:ilvl w:val="1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>szkolenie teoretyczno-praktyczne dla 30 opiekunów faktycznych,</w:t>
      </w:r>
    </w:p>
    <w:p w:rsidR="00267DF0" w:rsidRPr="006366CE" w:rsidRDefault="00267DF0" w:rsidP="006366CE">
      <w:pPr>
        <w:pStyle w:val="Akapitzlist"/>
        <w:numPr>
          <w:ilvl w:val="1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lastRenderedPageBreak/>
        <w:t xml:space="preserve">szkolenie dla </w:t>
      </w:r>
      <w:r w:rsidR="0086354C">
        <w:rPr>
          <w:color w:val="auto"/>
          <w:sz w:val="22"/>
        </w:rPr>
        <w:t>2</w:t>
      </w:r>
      <w:r w:rsidRPr="006366CE">
        <w:rPr>
          <w:color w:val="auto"/>
          <w:sz w:val="22"/>
        </w:rPr>
        <w:t xml:space="preserve">0 wolontariuszy, którzy chcą prowadzić działania wolontariackie i wspierać się wzajemnie w trudnościach życia codziennego w ramach sąsiedzkich grup samopomocowych. </w:t>
      </w:r>
    </w:p>
    <w:p w:rsidR="00267DF0" w:rsidRPr="006366CE" w:rsidRDefault="00267DF0" w:rsidP="006366CE">
      <w:pPr>
        <w:pStyle w:val="Akapitzlist"/>
        <w:numPr>
          <w:ilvl w:val="0"/>
          <w:numId w:val="26"/>
        </w:numPr>
        <w:spacing w:after="0" w:line="360" w:lineRule="auto"/>
        <w:ind w:right="51"/>
        <w:rPr>
          <w:color w:val="auto"/>
          <w:sz w:val="22"/>
        </w:rPr>
      </w:pPr>
      <w:r w:rsidRPr="006366CE">
        <w:rPr>
          <w:color w:val="auto"/>
          <w:sz w:val="22"/>
        </w:rPr>
        <w:t xml:space="preserve">Dla </w:t>
      </w:r>
      <w:r w:rsidR="0086354C">
        <w:rPr>
          <w:color w:val="auto"/>
          <w:sz w:val="22"/>
        </w:rPr>
        <w:t>95</w:t>
      </w:r>
      <w:r w:rsidRPr="006366CE">
        <w:rPr>
          <w:color w:val="auto"/>
          <w:sz w:val="22"/>
        </w:rPr>
        <w:t xml:space="preserve"> UP przewidywane jest dodatkowe wsparcie w postaci opracowania i wdrożenia elektronicznego systemu monitorowania (teleopieki) zaproje</w:t>
      </w:r>
      <w:r w:rsidR="00D16ED0">
        <w:rPr>
          <w:color w:val="auto"/>
          <w:sz w:val="22"/>
        </w:rPr>
        <w:t>ktowanego zgodnie z potrzebami U</w:t>
      </w:r>
      <w:r w:rsidRPr="006366CE">
        <w:rPr>
          <w:color w:val="auto"/>
          <w:sz w:val="22"/>
        </w:rPr>
        <w:t>czestników projektu.</w:t>
      </w:r>
    </w:p>
    <w:p w:rsidR="00267DF0" w:rsidRPr="006366CE" w:rsidRDefault="00267DF0" w:rsidP="006366CE">
      <w:pPr>
        <w:pStyle w:val="Nagwek1"/>
        <w:spacing w:after="0" w:line="360" w:lineRule="auto"/>
        <w:rPr>
          <w:color w:val="auto"/>
          <w:sz w:val="22"/>
        </w:rPr>
      </w:pPr>
    </w:p>
    <w:p w:rsidR="00267DF0" w:rsidRPr="006366CE" w:rsidRDefault="00267DF0" w:rsidP="006366CE">
      <w:pPr>
        <w:pStyle w:val="Nagwek1"/>
        <w:spacing w:after="0" w:line="360" w:lineRule="auto"/>
        <w:rPr>
          <w:color w:val="auto"/>
          <w:sz w:val="22"/>
        </w:rPr>
      </w:pPr>
      <w:r w:rsidRPr="006366CE">
        <w:rPr>
          <w:color w:val="auto"/>
          <w:sz w:val="22"/>
        </w:rPr>
        <w:t>§ 5.</w:t>
      </w:r>
    </w:p>
    <w:p w:rsidR="00267DF0" w:rsidRPr="006366CE" w:rsidRDefault="00267DF0" w:rsidP="006366CE">
      <w:pPr>
        <w:pStyle w:val="Nagwek1"/>
        <w:spacing w:after="0" w:line="360" w:lineRule="auto"/>
        <w:rPr>
          <w:color w:val="auto"/>
          <w:sz w:val="22"/>
        </w:rPr>
      </w:pPr>
      <w:r w:rsidRPr="006366CE">
        <w:rPr>
          <w:color w:val="auto"/>
          <w:sz w:val="22"/>
        </w:rPr>
        <w:t>Zasady uczestnictwa w projekcie</w:t>
      </w:r>
    </w:p>
    <w:p w:rsidR="00267DF0" w:rsidRPr="006366CE" w:rsidRDefault="00267DF0" w:rsidP="006366CE">
      <w:pPr>
        <w:numPr>
          <w:ilvl w:val="0"/>
          <w:numId w:val="9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>Uczestnik</w:t>
      </w:r>
      <w:r w:rsidR="00D16ED0">
        <w:rPr>
          <w:color w:val="auto"/>
          <w:sz w:val="22"/>
        </w:rPr>
        <w:t>/ U</w:t>
      </w:r>
      <w:r w:rsidR="00F30F2E" w:rsidRPr="006366CE">
        <w:rPr>
          <w:color w:val="auto"/>
          <w:sz w:val="22"/>
        </w:rPr>
        <w:t>czestniczka</w:t>
      </w:r>
      <w:r w:rsidRPr="006366CE">
        <w:rPr>
          <w:color w:val="auto"/>
          <w:sz w:val="22"/>
        </w:rPr>
        <w:t xml:space="preserve"> projektu zobowiązany jest do: </w:t>
      </w:r>
    </w:p>
    <w:p w:rsidR="00267DF0" w:rsidRPr="006366CE" w:rsidRDefault="00267DF0" w:rsidP="006366CE">
      <w:pPr>
        <w:numPr>
          <w:ilvl w:val="1"/>
          <w:numId w:val="9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punktualnego i aktywnego uczestnictwa w zajęciach organizowanych w Klubach Seniora oraz na szkoleniach opiekunów faktycznych i wolontariuszy, </w:t>
      </w:r>
    </w:p>
    <w:p w:rsidR="00267DF0" w:rsidRPr="006366CE" w:rsidRDefault="00267DF0" w:rsidP="006366CE">
      <w:pPr>
        <w:numPr>
          <w:ilvl w:val="1"/>
          <w:numId w:val="9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>potwierdzania uczestnictwa na liście obecności w zajęciach organizowanych w Klubach Seniora oraz na szkoleniach opiekunów faktycznych i wolontariuszy.</w:t>
      </w:r>
    </w:p>
    <w:p w:rsidR="00267DF0" w:rsidRPr="006366CE" w:rsidRDefault="00267DF0" w:rsidP="006366CE">
      <w:pPr>
        <w:numPr>
          <w:ilvl w:val="1"/>
          <w:numId w:val="9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>potwierdzenia otrzymania wsparcia przez opiekunki i wolontariuszy.</w:t>
      </w:r>
    </w:p>
    <w:p w:rsidR="00267DF0" w:rsidRPr="006366CE" w:rsidRDefault="00267DF0" w:rsidP="006366CE">
      <w:pPr>
        <w:numPr>
          <w:ilvl w:val="1"/>
          <w:numId w:val="9"/>
        </w:numPr>
        <w:spacing w:after="0" w:line="360" w:lineRule="auto"/>
        <w:ind w:right="52" w:hanging="360"/>
        <w:rPr>
          <w:color w:val="FF0000"/>
          <w:sz w:val="22"/>
        </w:rPr>
      </w:pPr>
      <w:r w:rsidRPr="006366CE">
        <w:rPr>
          <w:color w:val="auto"/>
          <w:sz w:val="22"/>
        </w:rPr>
        <w:t>przestrzegania zasad monitoringu Indywidualnej Ścieżki Reintegracji</w:t>
      </w:r>
      <w:r w:rsidR="00F30F2E" w:rsidRPr="006366CE">
        <w:rPr>
          <w:color w:val="auto"/>
          <w:sz w:val="22"/>
        </w:rPr>
        <w:t>.</w:t>
      </w:r>
      <w:r w:rsidRPr="006366CE">
        <w:rPr>
          <w:color w:val="auto"/>
          <w:sz w:val="22"/>
        </w:rPr>
        <w:t xml:space="preserve"> </w:t>
      </w:r>
    </w:p>
    <w:p w:rsidR="00267DF0" w:rsidRPr="006366CE" w:rsidRDefault="00267DF0" w:rsidP="006366CE">
      <w:pPr>
        <w:spacing w:after="0" w:line="360" w:lineRule="auto"/>
        <w:ind w:left="0" w:right="0" w:firstLine="0"/>
        <w:rPr>
          <w:color w:val="auto"/>
          <w:sz w:val="22"/>
        </w:rPr>
      </w:pPr>
    </w:p>
    <w:p w:rsidR="00267DF0" w:rsidRPr="006366CE" w:rsidRDefault="00267DF0" w:rsidP="006366CE">
      <w:pPr>
        <w:spacing w:after="0" w:line="360" w:lineRule="auto"/>
        <w:ind w:left="10" w:right="60" w:hanging="10"/>
        <w:jc w:val="center"/>
        <w:rPr>
          <w:color w:val="auto"/>
          <w:sz w:val="22"/>
        </w:rPr>
      </w:pPr>
      <w:r w:rsidRPr="006366CE">
        <w:rPr>
          <w:b/>
          <w:color w:val="auto"/>
          <w:sz w:val="22"/>
        </w:rPr>
        <w:t>§ 6.</w:t>
      </w:r>
    </w:p>
    <w:p w:rsidR="00267DF0" w:rsidRPr="006366CE" w:rsidRDefault="00267DF0" w:rsidP="006366CE">
      <w:pPr>
        <w:pStyle w:val="Nagwek1"/>
        <w:spacing w:after="0" w:line="360" w:lineRule="auto"/>
        <w:ind w:left="0" w:right="65" w:firstLine="0"/>
        <w:rPr>
          <w:color w:val="auto"/>
          <w:sz w:val="22"/>
        </w:rPr>
      </w:pPr>
      <w:r w:rsidRPr="006366CE">
        <w:rPr>
          <w:color w:val="auto"/>
          <w:sz w:val="22"/>
        </w:rPr>
        <w:t xml:space="preserve">Zasady monitoringu uczestników projektu </w:t>
      </w:r>
    </w:p>
    <w:p w:rsidR="00267DF0" w:rsidRPr="006366CE" w:rsidRDefault="00267DF0" w:rsidP="006366CE">
      <w:pPr>
        <w:numPr>
          <w:ilvl w:val="0"/>
          <w:numId w:val="10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>Uczestnik</w:t>
      </w:r>
      <w:r w:rsidR="00F52C93">
        <w:rPr>
          <w:color w:val="auto"/>
          <w:sz w:val="22"/>
        </w:rPr>
        <w:t>/ U</w:t>
      </w:r>
      <w:r w:rsidR="00F30F2E" w:rsidRPr="006366CE">
        <w:rPr>
          <w:color w:val="auto"/>
          <w:sz w:val="22"/>
        </w:rPr>
        <w:t>czestniczka</w:t>
      </w:r>
      <w:r w:rsidRPr="006366CE">
        <w:rPr>
          <w:color w:val="auto"/>
          <w:sz w:val="22"/>
        </w:rPr>
        <w:t xml:space="preserve"> ma prawo wpływać na profilowanie udzielanej w projekcie pomocy poprzez zgłoszenie </w:t>
      </w:r>
      <w:r w:rsidR="00F30F2E" w:rsidRPr="006366CE">
        <w:rPr>
          <w:color w:val="auto"/>
          <w:sz w:val="22"/>
        </w:rPr>
        <w:t xml:space="preserve">zmian </w:t>
      </w:r>
      <w:r w:rsidRPr="006366CE">
        <w:rPr>
          <w:color w:val="auto"/>
          <w:sz w:val="22"/>
        </w:rPr>
        <w:t xml:space="preserve">pracownikowi projektu.  </w:t>
      </w:r>
    </w:p>
    <w:p w:rsidR="00267DF0" w:rsidRPr="006366CE" w:rsidRDefault="00267DF0" w:rsidP="006366CE">
      <w:pPr>
        <w:numPr>
          <w:ilvl w:val="0"/>
          <w:numId w:val="10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>Uczestnik zobowiązany jest do bieżącego informowania o wszystkich zdarzeniach mogących zakłócić dalszy udział  Uczestnika/Uczestniczki w projekcie</w:t>
      </w:r>
      <w:r w:rsidR="00F52C93">
        <w:rPr>
          <w:color w:val="auto"/>
          <w:sz w:val="22"/>
        </w:rPr>
        <w:t>.</w:t>
      </w:r>
    </w:p>
    <w:p w:rsidR="00267DF0" w:rsidRPr="006366CE" w:rsidRDefault="00267DF0" w:rsidP="006366CE">
      <w:pPr>
        <w:spacing w:after="0" w:line="360" w:lineRule="auto"/>
        <w:ind w:left="360" w:right="52" w:firstLine="0"/>
        <w:rPr>
          <w:color w:val="auto"/>
          <w:sz w:val="22"/>
        </w:rPr>
      </w:pPr>
    </w:p>
    <w:p w:rsidR="00267DF0" w:rsidRPr="006366CE" w:rsidRDefault="00267DF0" w:rsidP="006366CE">
      <w:pPr>
        <w:pStyle w:val="Nagwek1"/>
        <w:spacing w:after="0" w:line="360" w:lineRule="auto"/>
        <w:rPr>
          <w:color w:val="auto"/>
          <w:sz w:val="22"/>
        </w:rPr>
      </w:pPr>
      <w:r w:rsidRPr="006366CE">
        <w:rPr>
          <w:color w:val="auto"/>
          <w:sz w:val="22"/>
        </w:rPr>
        <w:t>§ 7.</w:t>
      </w:r>
    </w:p>
    <w:p w:rsidR="00267DF0" w:rsidRPr="006366CE" w:rsidRDefault="00267DF0" w:rsidP="006366CE">
      <w:pPr>
        <w:pStyle w:val="Nagwek1"/>
        <w:spacing w:after="0" w:line="360" w:lineRule="auto"/>
        <w:rPr>
          <w:color w:val="auto"/>
          <w:sz w:val="22"/>
        </w:rPr>
      </w:pPr>
      <w:r w:rsidRPr="006366CE">
        <w:rPr>
          <w:color w:val="auto"/>
          <w:sz w:val="22"/>
        </w:rPr>
        <w:t>Zasady rezygnacji z uczestnictwa w projekcie</w:t>
      </w:r>
    </w:p>
    <w:p w:rsidR="00267DF0" w:rsidRPr="006366CE" w:rsidRDefault="00267DF0" w:rsidP="006366CE">
      <w:pPr>
        <w:numPr>
          <w:ilvl w:val="0"/>
          <w:numId w:val="1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W przypadku rezygnacji z uczestniczenia w projekcie przed rozpoczęciem zajęć Uczestnik zobowiązuje się dostarczyć informację o tym fakcie osobiście bądź za pośrednictwem poczty elektronicznej do Biura Projektu w najwcześniej możliwym terminie. </w:t>
      </w:r>
    </w:p>
    <w:p w:rsidR="00267DF0" w:rsidRPr="006366CE" w:rsidRDefault="00267DF0" w:rsidP="006366CE">
      <w:pPr>
        <w:numPr>
          <w:ilvl w:val="0"/>
          <w:numId w:val="11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>W przypadku rezygnacji z zajęć</w:t>
      </w:r>
      <w:r w:rsidR="00F52C93">
        <w:rPr>
          <w:color w:val="auto"/>
          <w:sz w:val="22"/>
        </w:rPr>
        <w:t xml:space="preserve"> zaplanowanych w projekcie</w:t>
      </w:r>
      <w:r w:rsidRPr="006366CE">
        <w:rPr>
          <w:color w:val="auto"/>
          <w:sz w:val="22"/>
        </w:rPr>
        <w:t xml:space="preserve"> w trakcie ich trwania Uczestnik zobowiązany jest do złożenia pisemnego oświadczenia z uzasadnieniem przyczyn rezygnacji. </w:t>
      </w:r>
    </w:p>
    <w:p w:rsidR="00267DF0" w:rsidRPr="006366CE" w:rsidRDefault="00267DF0" w:rsidP="006366CE">
      <w:pPr>
        <w:spacing w:after="0" w:line="360" w:lineRule="auto"/>
        <w:ind w:left="0" w:right="0" w:firstLine="0"/>
        <w:rPr>
          <w:color w:val="auto"/>
          <w:sz w:val="22"/>
        </w:rPr>
      </w:pPr>
      <w:r w:rsidRPr="006366CE">
        <w:rPr>
          <w:color w:val="auto"/>
          <w:sz w:val="22"/>
        </w:rPr>
        <w:t xml:space="preserve"> </w:t>
      </w:r>
    </w:p>
    <w:p w:rsidR="00267DF0" w:rsidRPr="006366CE" w:rsidRDefault="00267DF0" w:rsidP="006366CE">
      <w:pPr>
        <w:spacing w:after="0" w:line="360" w:lineRule="auto"/>
        <w:ind w:left="10" w:right="60" w:hanging="10"/>
        <w:jc w:val="center"/>
        <w:rPr>
          <w:color w:val="auto"/>
          <w:sz w:val="22"/>
        </w:rPr>
      </w:pPr>
      <w:r w:rsidRPr="006366CE">
        <w:rPr>
          <w:b/>
          <w:color w:val="auto"/>
          <w:sz w:val="22"/>
        </w:rPr>
        <w:t>§ 8.</w:t>
      </w:r>
    </w:p>
    <w:p w:rsidR="00267DF0" w:rsidRPr="006366CE" w:rsidRDefault="00267DF0" w:rsidP="006366CE">
      <w:pPr>
        <w:pStyle w:val="Nagwek1"/>
        <w:spacing w:after="0" w:line="360" w:lineRule="auto"/>
        <w:ind w:right="61"/>
        <w:rPr>
          <w:color w:val="auto"/>
          <w:sz w:val="22"/>
        </w:rPr>
      </w:pPr>
      <w:r w:rsidRPr="006366CE">
        <w:rPr>
          <w:color w:val="auto"/>
          <w:sz w:val="22"/>
        </w:rPr>
        <w:t>Postanowienia końcowe</w:t>
      </w:r>
    </w:p>
    <w:p w:rsidR="00267DF0" w:rsidRPr="006366CE" w:rsidRDefault="00267DF0" w:rsidP="006366CE">
      <w:pPr>
        <w:numPr>
          <w:ilvl w:val="0"/>
          <w:numId w:val="12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Regulamin wchodzi w życie z dniem 29 grudnia 2020 r. i obowiązuje przez czas trwania projektu. </w:t>
      </w:r>
    </w:p>
    <w:p w:rsidR="00267DF0" w:rsidRPr="006366CE" w:rsidRDefault="00267DF0" w:rsidP="006366CE">
      <w:pPr>
        <w:numPr>
          <w:ilvl w:val="0"/>
          <w:numId w:val="12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Regulamin jest dostępny w Biurze Projektu tj. w siedzibie każdego z Partnerów oraz na </w:t>
      </w:r>
      <w:r w:rsidR="00F52C93">
        <w:rPr>
          <w:color w:val="auto"/>
          <w:sz w:val="22"/>
        </w:rPr>
        <w:t>ich stronach internetowych.</w:t>
      </w:r>
    </w:p>
    <w:p w:rsidR="00267DF0" w:rsidRPr="006366CE" w:rsidRDefault="00F52C93" w:rsidP="00F52C93">
      <w:pPr>
        <w:numPr>
          <w:ilvl w:val="0"/>
          <w:numId w:val="12"/>
        </w:numPr>
        <w:spacing w:after="0" w:line="360" w:lineRule="auto"/>
        <w:ind w:right="52" w:hanging="360"/>
        <w:rPr>
          <w:color w:val="auto"/>
          <w:sz w:val="22"/>
        </w:rPr>
      </w:pPr>
      <w:r w:rsidRPr="00F52C93">
        <w:rPr>
          <w:color w:val="auto"/>
          <w:sz w:val="22"/>
        </w:rPr>
        <w:lastRenderedPageBreak/>
        <w:t>Kaszubskie Towarzystwo Sportowo – Kulturalne</w:t>
      </w:r>
      <w:r>
        <w:rPr>
          <w:color w:val="auto"/>
          <w:sz w:val="22"/>
        </w:rPr>
        <w:t xml:space="preserve"> </w:t>
      </w:r>
      <w:r w:rsidR="00267DF0" w:rsidRPr="006366CE">
        <w:rPr>
          <w:color w:val="auto"/>
          <w:sz w:val="22"/>
        </w:rPr>
        <w:t>zastrzega sobie możliwość zmiany Regulaminu w czasie trwania projektu.</w:t>
      </w:r>
    </w:p>
    <w:p w:rsidR="00267DF0" w:rsidRPr="006366CE" w:rsidRDefault="00F52C93" w:rsidP="00F52C93">
      <w:pPr>
        <w:pStyle w:val="Akapitzlist"/>
        <w:numPr>
          <w:ilvl w:val="0"/>
          <w:numId w:val="12"/>
        </w:numPr>
        <w:spacing w:after="0" w:line="360" w:lineRule="auto"/>
        <w:ind w:right="52"/>
        <w:rPr>
          <w:color w:val="auto"/>
          <w:sz w:val="22"/>
        </w:rPr>
      </w:pPr>
      <w:r w:rsidRPr="00F52C93">
        <w:rPr>
          <w:color w:val="auto"/>
          <w:sz w:val="22"/>
        </w:rPr>
        <w:t>Kaszubskie Towarzystwo Sportowo – Kulturalne</w:t>
      </w:r>
      <w:r>
        <w:rPr>
          <w:color w:val="auto"/>
          <w:sz w:val="22"/>
        </w:rPr>
        <w:t xml:space="preserve"> </w:t>
      </w:r>
      <w:r w:rsidR="00267DF0" w:rsidRPr="006366CE">
        <w:rPr>
          <w:color w:val="auto"/>
          <w:sz w:val="22"/>
        </w:rPr>
        <w:t xml:space="preserve">zastrzega sobie prawo wyłącznej interpretacji zapisów regulaminu. </w:t>
      </w:r>
    </w:p>
    <w:p w:rsidR="00267DF0" w:rsidRPr="006366CE" w:rsidRDefault="00267DF0" w:rsidP="006366CE">
      <w:pPr>
        <w:numPr>
          <w:ilvl w:val="0"/>
          <w:numId w:val="12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W przypadku dokonania zmiany Regulaminu </w:t>
      </w:r>
      <w:r w:rsidR="00F52C93">
        <w:rPr>
          <w:color w:val="auto"/>
          <w:sz w:val="22"/>
        </w:rPr>
        <w:t>wnioskodawca</w:t>
      </w:r>
      <w:r w:rsidRPr="006366CE">
        <w:rPr>
          <w:color w:val="auto"/>
          <w:sz w:val="22"/>
        </w:rPr>
        <w:t xml:space="preserve"> zobowiązuje się do niezwłocznego poinformowania o tym fakcie Uczestników projektu. </w:t>
      </w:r>
    </w:p>
    <w:p w:rsidR="00267DF0" w:rsidRPr="006366CE" w:rsidRDefault="00267DF0" w:rsidP="006366CE">
      <w:pPr>
        <w:numPr>
          <w:ilvl w:val="0"/>
          <w:numId w:val="12"/>
        </w:numPr>
        <w:spacing w:after="0" w:line="360" w:lineRule="auto"/>
        <w:ind w:right="52" w:hanging="360"/>
        <w:rPr>
          <w:color w:val="auto"/>
          <w:sz w:val="22"/>
        </w:rPr>
      </w:pPr>
      <w:r w:rsidRPr="006366CE">
        <w:rPr>
          <w:color w:val="auto"/>
          <w:sz w:val="22"/>
        </w:rPr>
        <w:t xml:space="preserve">Uczestnik projektu pisemnie potwierdza zapoznanie się i akceptację Regulaminu rekrutacji i uczestnictwa w projekcie. </w:t>
      </w:r>
    </w:p>
    <w:p w:rsidR="00267DF0" w:rsidRPr="006366CE" w:rsidRDefault="00267DF0" w:rsidP="006366CE">
      <w:pPr>
        <w:spacing w:after="0" w:line="360" w:lineRule="auto"/>
        <w:ind w:left="0" w:right="52" w:firstLine="0"/>
        <w:rPr>
          <w:color w:val="auto"/>
          <w:sz w:val="22"/>
        </w:rPr>
      </w:pPr>
    </w:p>
    <w:p w:rsidR="00267DF0" w:rsidRPr="006366CE" w:rsidRDefault="00267DF0" w:rsidP="006366CE">
      <w:pPr>
        <w:spacing w:after="0" w:line="360" w:lineRule="auto"/>
        <w:ind w:left="0" w:right="52" w:firstLine="0"/>
        <w:rPr>
          <w:color w:val="auto"/>
          <w:sz w:val="22"/>
        </w:rPr>
      </w:pPr>
    </w:p>
    <w:p w:rsidR="00267DF0" w:rsidRPr="00F52C93" w:rsidRDefault="00267DF0" w:rsidP="006366CE">
      <w:pPr>
        <w:spacing w:after="0" w:line="360" w:lineRule="auto"/>
        <w:ind w:left="0" w:right="52" w:firstLine="0"/>
        <w:rPr>
          <w:color w:val="auto"/>
          <w:sz w:val="22"/>
          <w:szCs w:val="20"/>
          <w:u w:val="single"/>
        </w:rPr>
      </w:pPr>
      <w:r w:rsidRPr="00F52C93">
        <w:rPr>
          <w:color w:val="auto"/>
          <w:sz w:val="22"/>
          <w:szCs w:val="20"/>
          <w:u w:val="single"/>
        </w:rPr>
        <w:t xml:space="preserve">Załączniki do regulaminu konkursu: </w:t>
      </w:r>
    </w:p>
    <w:p w:rsidR="00267DF0" w:rsidRPr="00F52C93" w:rsidRDefault="00267DF0" w:rsidP="006366CE">
      <w:pPr>
        <w:pStyle w:val="Akapitzlist"/>
        <w:numPr>
          <w:ilvl w:val="0"/>
          <w:numId w:val="29"/>
        </w:numPr>
        <w:spacing w:after="0" w:line="360" w:lineRule="auto"/>
        <w:ind w:right="52"/>
        <w:rPr>
          <w:color w:val="auto"/>
          <w:sz w:val="22"/>
          <w:szCs w:val="20"/>
        </w:rPr>
      </w:pPr>
      <w:r w:rsidRPr="00F52C93">
        <w:rPr>
          <w:color w:val="auto"/>
          <w:sz w:val="22"/>
          <w:szCs w:val="20"/>
        </w:rPr>
        <w:t>Załącznik nr 1a Formularz Rekrutacyjny dla Klubów Seniora i Usług Opiekuńczych</w:t>
      </w:r>
      <w:r w:rsidR="00F52C93">
        <w:rPr>
          <w:color w:val="auto"/>
          <w:sz w:val="22"/>
          <w:szCs w:val="20"/>
        </w:rPr>
        <w:t>/Asystenckich</w:t>
      </w:r>
      <w:bookmarkStart w:id="0" w:name="_GoBack"/>
      <w:bookmarkEnd w:id="0"/>
    </w:p>
    <w:p w:rsidR="00267DF0" w:rsidRPr="00F52C93" w:rsidRDefault="00267DF0" w:rsidP="006366CE">
      <w:pPr>
        <w:pStyle w:val="Akapitzlist"/>
        <w:numPr>
          <w:ilvl w:val="0"/>
          <w:numId w:val="29"/>
        </w:numPr>
        <w:spacing w:after="0" w:line="360" w:lineRule="auto"/>
        <w:ind w:right="52"/>
        <w:rPr>
          <w:color w:val="auto"/>
          <w:sz w:val="22"/>
          <w:szCs w:val="20"/>
        </w:rPr>
      </w:pPr>
      <w:r w:rsidRPr="00F52C93">
        <w:rPr>
          <w:color w:val="auto"/>
          <w:sz w:val="22"/>
          <w:szCs w:val="20"/>
        </w:rPr>
        <w:t>Załącznik nr 1b Formularz Rekrutacyjny dla Wolontariuszy i Opiekunów Faktycznych</w:t>
      </w:r>
    </w:p>
    <w:p w:rsidR="00267DF0" w:rsidRPr="00F52C93" w:rsidRDefault="00267DF0" w:rsidP="006366CE">
      <w:pPr>
        <w:pStyle w:val="Akapitzlist"/>
        <w:numPr>
          <w:ilvl w:val="0"/>
          <w:numId w:val="29"/>
        </w:numPr>
        <w:spacing w:after="0" w:line="360" w:lineRule="auto"/>
        <w:ind w:right="52"/>
        <w:rPr>
          <w:color w:val="auto"/>
          <w:sz w:val="22"/>
          <w:szCs w:val="20"/>
        </w:rPr>
      </w:pPr>
      <w:r w:rsidRPr="00F52C93">
        <w:rPr>
          <w:color w:val="auto"/>
          <w:sz w:val="22"/>
          <w:szCs w:val="20"/>
        </w:rPr>
        <w:t>Załącznik nr 2 Oświadczenie uczestnika Projektu w odniesieniu do zbioru „Zarządzanie Regionalnym Programem Operacyjnym Województwa Pomorskiego na lata 2014-2020</w:t>
      </w:r>
    </w:p>
    <w:p w:rsidR="00267DF0" w:rsidRPr="00F52C93" w:rsidRDefault="00267DF0" w:rsidP="006366CE">
      <w:pPr>
        <w:pStyle w:val="Akapitzlist"/>
        <w:numPr>
          <w:ilvl w:val="0"/>
          <w:numId w:val="29"/>
        </w:numPr>
        <w:spacing w:after="0" w:line="360" w:lineRule="auto"/>
        <w:ind w:right="52"/>
        <w:rPr>
          <w:color w:val="auto"/>
          <w:sz w:val="22"/>
          <w:szCs w:val="20"/>
        </w:rPr>
      </w:pPr>
      <w:r w:rsidRPr="00F52C93">
        <w:rPr>
          <w:color w:val="auto"/>
          <w:sz w:val="22"/>
          <w:szCs w:val="20"/>
        </w:rPr>
        <w:t>Załącznik nr 3 Oświadczenie uczestnika Projektu w odniesieniu do zbioru „Centralny system teleinformatyczny wspierający realizację programów operacyjnych”</w:t>
      </w:r>
    </w:p>
    <w:p w:rsidR="003879C8" w:rsidRPr="006366CE" w:rsidRDefault="003879C8" w:rsidP="006366CE">
      <w:pPr>
        <w:spacing w:after="0" w:line="360" w:lineRule="auto"/>
      </w:pPr>
    </w:p>
    <w:sectPr w:rsidR="003879C8" w:rsidRPr="006366CE" w:rsidSect="00DB55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35" w:right="1355" w:bottom="941" w:left="1418" w:header="567" w:footer="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B8" w:rsidRDefault="006820B8">
      <w:pPr>
        <w:spacing w:after="0" w:line="240" w:lineRule="auto"/>
      </w:pPr>
      <w:r>
        <w:separator/>
      </w:r>
    </w:p>
  </w:endnote>
  <w:endnote w:type="continuationSeparator" w:id="0">
    <w:p w:rsidR="006820B8" w:rsidRDefault="0068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6820B8">
    <w:pPr>
      <w:spacing w:after="217" w:line="259" w:lineRule="auto"/>
      <w:ind w:left="0" w:right="18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18803" o:spid="_x0000_s2049" style="position:absolute;left:0;text-align:left;margin-left:31.5pt;margin-top:761.35pt;width:553.4pt;height:.05pt;z-index:251673600;mso-position-horizontal-relative:page;mso-position-vertical-relative:page" coordsize="70281,6">
          <v:shape id="Shape 18804" o:spid="_x0000_s2050" style="position:absolute;width:70281;height:6" coordsize="7028181,635" path="m,l7028181,635e" filled="f" fillcolor="black" strokeweight=".25pt">
            <v:fill opacity="0"/>
          </v:shape>
          <w10:wrap type="square" anchorx="page" anchory="page"/>
        </v:group>
      </w:pict>
    </w:r>
    <w:r w:rsidR="00104E36">
      <w:rPr>
        <w:rFonts w:ascii="Calibri" w:eastAsia="Calibri" w:hAnsi="Calibri" w:cs="Calibri"/>
        <w:sz w:val="20"/>
      </w:rPr>
      <w:t xml:space="preserve"> </w:t>
    </w:r>
  </w:p>
  <w:p w:rsidR="00104E36" w:rsidRDefault="00104E36">
    <w:pPr>
      <w:spacing w:after="21" w:line="259" w:lineRule="auto"/>
      <w:ind w:left="1865" w:right="0" w:firstLine="0"/>
      <w:jc w:val="left"/>
    </w:pPr>
    <w:r>
      <w:rPr>
        <w:rFonts w:ascii="Calibri" w:eastAsia="Calibri" w:hAnsi="Calibri" w:cs="Calibri"/>
        <w:sz w:val="20"/>
      </w:rPr>
      <w:t xml:space="preserve">Projekt współfinansowany z Europejskiego Funduszu Społecznego  </w:t>
    </w:r>
  </w:p>
  <w:p w:rsidR="00104E36" w:rsidRDefault="00104E36">
    <w:pPr>
      <w:spacing w:after="0" w:line="259" w:lineRule="auto"/>
      <w:ind w:left="634" w:right="0" w:firstLine="0"/>
      <w:jc w:val="left"/>
    </w:pPr>
    <w:r>
      <w:rPr>
        <w:rFonts w:ascii="Calibri" w:eastAsia="Calibri" w:hAnsi="Calibri" w:cs="Calibri"/>
        <w:sz w:val="20"/>
      </w:rPr>
      <w:t xml:space="preserve">w ramach Regionalnego Programu Operacyjnego Województwa Pomorskiego na lata 2014-2020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6820B8" w:rsidP="00DB55F1">
    <w:pPr>
      <w:spacing w:after="0" w:line="259" w:lineRule="auto"/>
      <w:ind w:left="634" w:right="0" w:firstLine="75"/>
      <w:jc w:val="right"/>
      <w:rPr>
        <w:rFonts w:ascii="Arial" w:eastAsia="Calibri" w:hAnsi="Arial" w:cs="Arial"/>
        <w:sz w:val="18"/>
        <w:szCs w:val="18"/>
      </w:rPr>
    </w:pPr>
    <w:r>
      <w:rPr>
        <w:noProof/>
        <w:lang w:eastAsia="zh-TW"/>
      </w:rPr>
      <w:pict>
        <v:rect id="_x0000_s2051" style="position:absolute;left:0;text-align:left;margin-left:0;margin-top:0;width:35.9pt;height:46.65pt;z-index:251675648;mso-position-horizontal:center;mso-position-horizontal-relative:right-margin-area;mso-position-vertical:bottom;mso-position-vertical-relative:margin;v-text-anchor:middle" o:allowincell="f" filled="f" stroked="f">
          <v:textbox style="layout-flow:vertical;mso-layout-flow-alt:bottom-to-top;mso-next-textbox:#_x0000_s2051;mso-fit-shape-to-text:t">
            <w:txbxContent>
              <w:p w:rsidR="00DB55F1" w:rsidRPr="00DB55F1" w:rsidRDefault="00DB55F1" w:rsidP="00DB55F1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 w:rsidR="00282D32">
      <w:rPr>
        <w:rFonts w:ascii="Arial" w:eastAsia="Calibri" w:hAnsi="Arial" w:cs="Arial"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7017385" cy="365760"/>
          <wp:effectExtent l="0" t="0" r="0" b="0"/>
          <wp:wrapNone/>
          <wp:docPr id="18827" name="Obraz 18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4E36" w:rsidRPr="009F1832">
      <w:rPr>
        <w:rFonts w:ascii="Arial" w:eastAsia="Calibri" w:hAnsi="Arial" w:cs="Arial"/>
        <w:sz w:val="18"/>
        <w:szCs w:val="18"/>
      </w:rPr>
      <w:t xml:space="preserve"> </w:t>
    </w:r>
  </w:p>
  <w:p w:rsidR="00DB55F1" w:rsidRPr="00DB55F1" w:rsidRDefault="00DB55F1" w:rsidP="00DB55F1">
    <w:pPr>
      <w:spacing w:after="0" w:line="259" w:lineRule="auto"/>
      <w:ind w:left="634" w:right="0" w:firstLine="75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Pr="006366CE" w:rsidRDefault="006366CE" w:rsidP="006366CE">
    <w:pPr>
      <w:pStyle w:val="Stopka"/>
      <w:jc w:val="center"/>
      <w:rPr>
        <w:rFonts w:ascii="Times New Roman" w:hAnsi="Times New Roman" w:cs="Times New Roman"/>
      </w:rPr>
    </w:pPr>
    <w:r w:rsidRPr="006366CE">
      <w:rPr>
        <w:rFonts w:ascii="Times New Roman" w:hAnsi="Times New Roman" w:cs="Times New Roman"/>
        <w:b/>
        <w:sz w:val="20"/>
      </w:rPr>
      <w:t>Projekt pt. „Troskliwe Gminy” nr RPPM.06.02.02-22-0039/20 współfinansowany z Europejskiego Funduszu Społecznego w ramach Regionalnego Programu Operacyjnego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B8" w:rsidRDefault="006820B8">
      <w:pPr>
        <w:spacing w:after="0" w:line="240" w:lineRule="auto"/>
      </w:pPr>
      <w:r>
        <w:separator/>
      </w:r>
    </w:p>
  </w:footnote>
  <w:footnote w:type="continuationSeparator" w:id="0">
    <w:p w:rsidR="006820B8" w:rsidRDefault="0068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104E36">
    <w:pPr>
      <w:spacing w:after="0" w:line="259" w:lineRule="auto"/>
      <w:ind w:left="-1" w:right="1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753354" cy="541655"/>
          <wp:effectExtent l="0" t="0" r="0" b="0"/>
          <wp:wrapSquare wrapText="bothSides"/>
          <wp:docPr id="18825" name="Picture 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354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104E36" w:rsidRDefault="00104E3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6820B8">
    <w:sdt>
      <w:sdtPr>
        <w:id w:val="437921707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52" style="position:absolute;left:0;text-align:left;margin-left:0;margin-top:0;width:40.9pt;height:171.9pt;z-index:251677696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2052;mso-fit-shape-to-text:t">
                <w:txbxContent>
                  <w:p w:rsidR="00DB55F1" w:rsidRPr="00DB55F1" w:rsidRDefault="00DB55F1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DB55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</w:t>
                    </w:r>
                    <w:r w:rsidRPr="00DB55F1">
                      <w:rPr>
                        <w:sz w:val="16"/>
                        <w:szCs w:val="16"/>
                      </w:rPr>
                      <w:fldChar w:fldCharType="begin"/>
                    </w:r>
                    <w:r w:rsidRPr="00DB55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DB55F1">
                      <w:rPr>
                        <w:sz w:val="16"/>
                        <w:szCs w:val="16"/>
                      </w:rPr>
                      <w:fldChar w:fldCharType="separate"/>
                    </w:r>
                    <w:r w:rsidR="00F52C93" w:rsidRPr="00F52C93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2</w:t>
                    </w:r>
                    <w:r w:rsidRPr="00DB55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282D32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7029450" cy="774065"/>
          <wp:effectExtent l="0" t="0" r="0" b="6985"/>
          <wp:wrapNone/>
          <wp:docPr id="18826" name="Obraz 18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282D32" w:rsidP="00282D32">
    <w:pPr>
      <w:spacing w:after="0" w:line="259" w:lineRule="auto"/>
      <w:ind w:left="0" w:right="10" w:firstLine="0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7028815" cy="771525"/>
          <wp:effectExtent l="0" t="0" r="635" b="9525"/>
          <wp:wrapSquare wrapText="bothSides"/>
          <wp:docPr id="18828" name="Obraz 18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9DD"/>
    <w:multiLevelType w:val="hybridMultilevel"/>
    <w:tmpl w:val="8E0E1490"/>
    <w:lvl w:ilvl="0" w:tplc="8F6CBF5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29F8">
      <w:start w:val="1"/>
      <w:numFmt w:val="lowerLetter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6F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4A3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AD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92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F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B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61F9B"/>
    <w:multiLevelType w:val="hybridMultilevel"/>
    <w:tmpl w:val="5F4AFD0C"/>
    <w:lvl w:ilvl="0" w:tplc="4570436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A1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E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8A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66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A2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A6E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68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0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80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AE16C7"/>
    <w:multiLevelType w:val="hybridMultilevel"/>
    <w:tmpl w:val="2ED85D48"/>
    <w:lvl w:ilvl="0" w:tplc="0B52918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58A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6D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AB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85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01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01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E8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C81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B77447"/>
    <w:multiLevelType w:val="hybridMultilevel"/>
    <w:tmpl w:val="48C63E56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52E3024"/>
    <w:multiLevelType w:val="hybridMultilevel"/>
    <w:tmpl w:val="C99614F8"/>
    <w:lvl w:ilvl="0" w:tplc="8F6CBF5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29F8">
      <w:start w:val="1"/>
      <w:numFmt w:val="lowerLetter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220A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6F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4A3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AD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92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F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B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27D6E"/>
    <w:multiLevelType w:val="hybridMultilevel"/>
    <w:tmpl w:val="80A022E6"/>
    <w:lvl w:ilvl="0" w:tplc="150E0F0A">
      <w:start w:val="3"/>
      <w:numFmt w:val="lowerLetter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809F8">
      <w:start w:val="2"/>
      <w:numFmt w:val="decimal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444B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040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6F96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C88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659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25A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2BD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7831AA"/>
    <w:multiLevelType w:val="hybridMultilevel"/>
    <w:tmpl w:val="11EE3B26"/>
    <w:lvl w:ilvl="0" w:tplc="A55E7E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8FB4">
      <w:start w:val="1"/>
      <w:numFmt w:val="lowerLetter"/>
      <w:lvlText w:val="%2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A770C">
      <w:start w:val="1"/>
      <w:numFmt w:val="lowerLetter"/>
      <w:lvlRestart w:val="0"/>
      <w:lvlText w:val="%3.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29AF4">
      <w:start w:val="1"/>
      <w:numFmt w:val="decimal"/>
      <w:lvlText w:val="%4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6F246">
      <w:start w:val="1"/>
      <w:numFmt w:val="lowerLetter"/>
      <w:lvlText w:val="%5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26795A">
      <w:start w:val="1"/>
      <w:numFmt w:val="lowerRoman"/>
      <w:lvlText w:val="%6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40D12">
      <w:start w:val="1"/>
      <w:numFmt w:val="decimal"/>
      <w:lvlText w:val="%7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64D20">
      <w:start w:val="1"/>
      <w:numFmt w:val="lowerLetter"/>
      <w:lvlText w:val="%8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8FD26">
      <w:start w:val="1"/>
      <w:numFmt w:val="lowerRoman"/>
      <w:lvlText w:val="%9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A4A94"/>
    <w:multiLevelType w:val="multilevel"/>
    <w:tmpl w:val="96C6BFEA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526E52"/>
    <w:multiLevelType w:val="multilevel"/>
    <w:tmpl w:val="35182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510" w:hanging="1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472449"/>
    <w:multiLevelType w:val="hybridMultilevel"/>
    <w:tmpl w:val="C1DA431A"/>
    <w:lvl w:ilvl="0" w:tplc="17E27B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5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711ED"/>
    <w:multiLevelType w:val="hybridMultilevel"/>
    <w:tmpl w:val="CBD8A28E"/>
    <w:lvl w:ilvl="0" w:tplc="B532B44C">
      <w:start w:val="1"/>
      <w:numFmt w:val="bullet"/>
      <w:lvlText w:val="-"/>
      <w:lvlJc w:val="left"/>
      <w:pPr>
        <w:ind w:left="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615AE">
      <w:start w:val="1"/>
      <w:numFmt w:val="bullet"/>
      <w:lvlText w:val="o"/>
      <w:lvlJc w:val="left"/>
      <w:pPr>
        <w:ind w:left="1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F91A">
      <w:start w:val="1"/>
      <w:numFmt w:val="bullet"/>
      <w:lvlText w:val="▪"/>
      <w:lvlJc w:val="left"/>
      <w:pPr>
        <w:ind w:left="1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4ED14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878BE">
      <w:start w:val="1"/>
      <w:numFmt w:val="bullet"/>
      <w:lvlText w:val="o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83B8A">
      <w:start w:val="1"/>
      <w:numFmt w:val="bullet"/>
      <w:lvlText w:val="▪"/>
      <w:lvlJc w:val="left"/>
      <w:pPr>
        <w:ind w:left="4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21EF6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673B0">
      <w:start w:val="1"/>
      <w:numFmt w:val="bullet"/>
      <w:lvlText w:val="o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E8D40">
      <w:start w:val="1"/>
      <w:numFmt w:val="bullet"/>
      <w:lvlText w:val="▪"/>
      <w:lvlJc w:val="left"/>
      <w:pPr>
        <w:ind w:left="6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987DEB"/>
    <w:multiLevelType w:val="hybridMultilevel"/>
    <w:tmpl w:val="EBA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D41BA"/>
    <w:multiLevelType w:val="multilevel"/>
    <w:tmpl w:val="BB6C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B73BA7"/>
    <w:multiLevelType w:val="hybridMultilevel"/>
    <w:tmpl w:val="E4B82C7C"/>
    <w:lvl w:ilvl="0" w:tplc="87509FB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302E7EBC"/>
    <w:multiLevelType w:val="hybridMultilevel"/>
    <w:tmpl w:val="6FCA1804"/>
    <w:lvl w:ilvl="0" w:tplc="8F6CBF5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29F8">
      <w:start w:val="1"/>
      <w:numFmt w:val="lowerLetter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62DEE">
      <w:start w:val="1"/>
      <w:numFmt w:val="lowerLetter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6F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4A3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AD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92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F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B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24AF1"/>
    <w:multiLevelType w:val="hybridMultilevel"/>
    <w:tmpl w:val="8B445880"/>
    <w:lvl w:ilvl="0" w:tplc="9BF8097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E04D53"/>
    <w:multiLevelType w:val="hybridMultilevel"/>
    <w:tmpl w:val="8B445880"/>
    <w:lvl w:ilvl="0" w:tplc="9BF8097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BF67C2"/>
    <w:multiLevelType w:val="hybridMultilevel"/>
    <w:tmpl w:val="5D74973E"/>
    <w:lvl w:ilvl="0" w:tplc="B21A05D2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6B13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852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ACD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2BA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A75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0FE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466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45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673958"/>
    <w:multiLevelType w:val="hybridMultilevel"/>
    <w:tmpl w:val="F24AAF6E"/>
    <w:lvl w:ilvl="0" w:tplc="8B4E9E0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882B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4B60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E846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6C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4E74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4051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8B13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88BC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8C27CD"/>
    <w:multiLevelType w:val="hybridMultilevel"/>
    <w:tmpl w:val="50D8CC7A"/>
    <w:lvl w:ilvl="0" w:tplc="E27A0A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28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E0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84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8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CD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898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4F6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0D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BD6754"/>
    <w:multiLevelType w:val="hybridMultilevel"/>
    <w:tmpl w:val="A7E21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F777E3"/>
    <w:multiLevelType w:val="hybridMultilevel"/>
    <w:tmpl w:val="42F076F0"/>
    <w:lvl w:ilvl="0" w:tplc="B668522A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726DC"/>
    <w:multiLevelType w:val="hybridMultilevel"/>
    <w:tmpl w:val="ED7C5AD4"/>
    <w:lvl w:ilvl="0" w:tplc="0415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3F817D40"/>
    <w:multiLevelType w:val="hybridMultilevel"/>
    <w:tmpl w:val="A84605D4"/>
    <w:lvl w:ilvl="0" w:tplc="F8F695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4A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AE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4A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EA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E5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E6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C4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E74833"/>
    <w:multiLevelType w:val="hybridMultilevel"/>
    <w:tmpl w:val="7C6A538C"/>
    <w:lvl w:ilvl="0" w:tplc="0415001B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3885"/>
    <w:multiLevelType w:val="hybridMultilevel"/>
    <w:tmpl w:val="05D045CC"/>
    <w:lvl w:ilvl="0" w:tplc="EF32E982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8AE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683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615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A76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620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86D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6E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EAD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5160EC"/>
    <w:multiLevelType w:val="hybridMultilevel"/>
    <w:tmpl w:val="8A209672"/>
    <w:lvl w:ilvl="0" w:tplc="D250FF7A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55AB4729"/>
    <w:multiLevelType w:val="hybridMultilevel"/>
    <w:tmpl w:val="A27ACE8C"/>
    <w:lvl w:ilvl="0" w:tplc="5C802802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4A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AE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2B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8C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22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62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C0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C2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C2747C"/>
    <w:multiLevelType w:val="hybridMultilevel"/>
    <w:tmpl w:val="0C8A7A62"/>
    <w:lvl w:ilvl="0" w:tplc="A0E4C7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CB7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24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24A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E71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C50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6BC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67C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60A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9703A3"/>
    <w:multiLevelType w:val="hybridMultilevel"/>
    <w:tmpl w:val="50D0BC68"/>
    <w:lvl w:ilvl="0" w:tplc="9C6667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6C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C2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C8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C0C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4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6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C7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26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2B0A20"/>
    <w:multiLevelType w:val="hybridMultilevel"/>
    <w:tmpl w:val="2A185348"/>
    <w:lvl w:ilvl="0" w:tplc="5284FF7A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27528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B104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E1478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C01A0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ED174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4CEFA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428F8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A6B34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CA49CC"/>
    <w:multiLevelType w:val="hybridMultilevel"/>
    <w:tmpl w:val="424E21E0"/>
    <w:lvl w:ilvl="0" w:tplc="9BF8097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8522A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0F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69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62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C4F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46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6A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8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8D19B8"/>
    <w:multiLevelType w:val="hybridMultilevel"/>
    <w:tmpl w:val="F46A264A"/>
    <w:lvl w:ilvl="0" w:tplc="6F020A5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AC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CB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02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08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E6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7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E24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23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DC556C"/>
    <w:multiLevelType w:val="hybridMultilevel"/>
    <w:tmpl w:val="AF5E1EDE"/>
    <w:lvl w:ilvl="0" w:tplc="8F6CBF5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29F8">
      <w:start w:val="1"/>
      <w:numFmt w:val="lowerLetter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8522A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6F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4A3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AD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92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F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B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C649DF"/>
    <w:multiLevelType w:val="hybridMultilevel"/>
    <w:tmpl w:val="3A3EACA0"/>
    <w:lvl w:ilvl="0" w:tplc="F4E2043A">
      <w:start w:val="1"/>
      <w:numFmt w:val="upperRoman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2B454">
      <w:start w:val="1"/>
      <w:numFmt w:val="decimal"/>
      <w:lvlText w:val="%2."/>
      <w:lvlJc w:val="left"/>
      <w:pPr>
        <w:ind w:left="72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69C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214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8A4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244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AFE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8FF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C38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2D3F5B"/>
    <w:multiLevelType w:val="hybridMultilevel"/>
    <w:tmpl w:val="62167AE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2"/>
  </w:num>
  <w:num w:numId="2">
    <w:abstractNumId w:val="30"/>
  </w:num>
  <w:num w:numId="3">
    <w:abstractNumId w:val="5"/>
  </w:num>
  <w:num w:numId="4">
    <w:abstractNumId w:val="1"/>
  </w:num>
  <w:num w:numId="5">
    <w:abstractNumId w:val="35"/>
  </w:num>
  <w:num w:numId="6">
    <w:abstractNumId w:val="31"/>
  </w:num>
  <w:num w:numId="7">
    <w:abstractNumId w:val="6"/>
  </w:num>
  <w:num w:numId="8">
    <w:abstractNumId w:val="26"/>
  </w:num>
  <w:num w:numId="9">
    <w:abstractNumId w:val="18"/>
  </w:num>
  <w:num w:numId="10">
    <w:abstractNumId w:val="28"/>
  </w:num>
  <w:num w:numId="11">
    <w:abstractNumId w:val="3"/>
  </w:num>
  <w:num w:numId="12">
    <w:abstractNumId w:val="33"/>
  </w:num>
  <w:num w:numId="13">
    <w:abstractNumId w:val="29"/>
  </w:num>
  <w:num w:numId="14">
    <w:abstractNumId w:val="20"/>
  </w:num>
  <w:num w:numId="15">
    <w:abstractNumId w:val="24"/>
  </w:num>
  <w:num w:numId="16">
    <w:abstractNumId w:val="19"/>
  </w:num>
  <w:num w:numId="17">
    <w:abstractNumId w:val="27"/>
  </w:num>
  <w:num w:numId="18">
    <w:abstractNumId w:val="11"/>
  </w:num>
  <w:num w:numId="19">
    <w:abstractNumId w:val="8"/>
  </w:num>
  <w:num w:numId="20">
    <w:abstractNumId w:val="7"/>
  </w:num>
  <w:num w:numId="21">
    <w:abstractNumId w:val="16"/>
  </w:num>
  <w:num w:numId="22">
    <w:abstractNumId w:val="14"/>
  </w:num>
  <w:num w:numId="23">
    <w:abstractNumId w:val="25"/>
  </w:num>
  <w:num w:numId="24">
    <w:abstractNumId w:val="10"/>
  </w:num>
  <w:num w:numId="25">
    <w:abstractNumId w:val="21"/>
  </w:num>
  <w:num w:numId="26">
    <w:abstractNumId w:val="36"/>
  </w:num>
  <w:num w:numId="27">
    <w:abstractNumId w:val="2"/>
  </w:num>
  <w:num w:numId="28">
    <w:abstractNumId w:val="0"/>
  </w:num>
  <w:num w:numId="29">
    <w:abstractNumId w:val="17"/>
  </w:num>
  <w:num w:numId="30">
    <w:abstractNumId w:val="22"/>
  </w:num>
  <w:num w:numId="31">
    <w:abstractNumId w:val="15"/>
  </w:num>
  <w:num w:numId="32">
    <w:abstractNumId w:val="13"/>
  </w:num>
  <w:num w:numId="33">
    <w:abstractNumId w:val="9"/>
  </w:num>
  <w:num w:numId="34">
    <w:abstractNumId w:val="34"/>
  </w:num>
  <w:num w:numId="35">
    <w:abstractNumId w:val="4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FDB"/>
    <w:rsid w:val="00007984"/>
    <w:rsid w:val="000117EE"/>
    <w:rsid w:val="00016408"/>
    <w:rsid w:val="0001666B"/>
    <w:rsid w:val="00020A0E"/>
    <w:rsid w:val="0002623C"/>
    <w:rsid w:val="00053688"/>
    <w:rsid w:val="00065DCD"/>
    <w:rsid w:val="000676D4"/>
    <w:rsid w:val="00080222"/>
    <w:rsid w:val="00083160"/>
    <w:rsid w:val="000A3B40"/>
    <w:rsid w:val="000E2421"/>
    <w:rsid w:val="000E6020"/>
    <w:rsid w:val="00104E36"/>
    <w:rsid w:val="001125DC"/>
    <w:rsid w:val="0011715C"/>
    <w:rsid w:val="001275C4"/>
    <w:rsid w:val="00131F3E"/>
    <w:rsid w:val="001331A1"/>
    <w:rsid w:val="001417DF"/>
    <w:rsid w:val="001429AA"/>
    <w:rsid w:val="00147392"/>
    <w:rsid w:val="0016476E"/>
    <w:rsid w:val="00165539"/>
    <w:rsid w:val="00170AB2"/>
    <w:rsid w:val="001728D3"/>
    <w:rsid w:val="00174090"/>
    <w:rsid w:val="001829DD"/>
    <w:rsid w:val="00187446"/>
    <w:rsid w:val="0019038C"/>
    <w:rsid w:val="00192C4B"/>
    <w:rsid w:val="00193D14"/>
    <w:rsid w:val="001C0599"/>
    <w:rsid w:val="001C07B6"/>
    <w:rsid w:val="001C12B7"/>
    <w:rsid w:val="001C4106"/>
    <w:rsid w:val="001D41AE"/>
    <w:rsid w:val="001F0E81"/>
    <w:rsid w:val="002215EE"/>
    <w:rsid w:val="00226A99"/>
    <w:rsid w:val="00231EA8"/>
    <w:rsid w:val="002363D6"/>
    <w:rsid w:val="002514BD"/>
    <w:rsid w:val="002542CA"/>
    <w:rsid w:val="00267DF0"/>
    <w:rsid w:val="00270D8B"/>
    <w:rsid w:val="00274C8D"/>
    <w:rsid w:val="00282D32"/>
    <w:rsid w:val="0029246A"/>
    <w:rsid w:val="002A645A"/>
    <w:rsid w:val="002B0BC3"/>
    <w:rsid w:val="002D134B"/>
    <w:rsid w:val="002E4104"/>
    <w:rsid w:val="002F7FDB"/>
    <w:rsid w:val="0030188E"/>
    <w:rsid w:val="00312148"/>
    <w:rsid w:val="00312AB6"/>
    <w:rsid w:val="0033554A"/>
    <w:rsid w:val="00350229"/>
    <w:rsid w:val="0037164F"/>
    <w:rsid w:val="003879C8"/>
    <w:rsid w:val="00392023"/>
    <w:rsid w:val="003B4327"/>
    <w:rsid w:val="00430ABF"/>
    <w:rsid w:val="00430C6B"/>
    <w:rsid w:val="004425D0"/>
    <w:rsid w:val="00465A83"/>
    <w:rsid w:val="004675D6"/>
    <w:rsid w:val="00484E6C"/>
    <w:rsid w:val="004867EB"/>
    <w:rsid w:val="004B4BE6"/>
    <w:rsid w:val="004B50FF"/>
    <w:rsid w:val="004C2B95"/>
    <w:rsid w:val="004F52FB"/>
    <w:rsid w:val="00506A7A"/>
    <w:rsid w:val="00507E7A"/>
    <w:rsid w:val="00513029"/>
    <w:rsid w:val="005264AB"/>
    <w:rsid w:val="00566B9B"/>
    <w:rsid w:val="00571887"/>
    <w:rsid w:val="00597800"/>
    <w:rsid w:val="00597F80"/>
    <w:rsid w:val="005C2AB1"/>
    <w:rsid w:val="005C49B5"/>
    <w:rsid w:val="005D1CB2"/>
    <w:rsid w:val="005D28D6"/>
    <w:rsid w:val="005E25B5"/>
    <w:rsid w:val="00611F88"/>
    <w:rsid w:val="00622CF0"/>
    <w:rsid w:val="00630509"/>
    <w:rsid w:val="006344B3"/>
    <w:rsid w:val="006366CE"/>
    <w:rsid w:val="00661A73"/>
    <w:rsid w:val="00667C04"/>
    <w:rsid w:val="00672485"/>
    <w:rsid w:val="00677856"/>
    <w:rsid w:val="006820B8"/>
    <w:rsid w:val="00687F09"/>
    <w:rsid w:val="006A1460"/>
    <w:rsid w:val="006C4416"/>
    <w:rsid w:val="006D34A2"/>
    <w:rsid w:val="006F4476"/>
    <w:rsid w:val="0073173C"/>
    <w:rsid w:val="007374D2"/>
    <w:rsid w:val="00740889"/>
    <w:rsid w:val="00744D5B"/>
    <w:rsid w:val="00752FF4"/>
    <w:rsid w:val="0076511F"/>
    <w:rsid w:val="0077228D"/>
    <w:rsid w:val="0077259A"/>
    <w:rsid w:val="00773BBB"/>
    <w:rsid w:val="00785A44"/>
    <w:rsid w:val="00787B76"/>
    <w:rsid w:val="007C1693"/>
    <w:rsid w:val="007D65F9"/>
    <w:rsid w:val="007D7229"/>
    <w:rsid w:val="00802F78"/>
    <w:rsid w:val="00804330"/>
    <w:rsid w:val="00820756"/>
    <w:rsid w:val="008217DF"/>
    <w:rsid w:val="00844F65"/>
    <w:rsid w:val="008564D5"/>
    <w:rsid w:val="00856FE7"/>
    <w:rsid w:val="0086354C"/>
    <w:rsid w:val="00865327"/>
    <w:rsid w:val="00872C95"/>
    <w:rsid w:val="00873277"/>
    <w:rsid w:val="0087570D"/>
    <w:rsid w:val="008867B5"/>
    <w:rsid w:val="008B29E9"/>
    <w:rsid w:val="008B3377"/>
    <w:rsid w:val="008B3BAD"/>
    <w:rsid w:val="00920E70"/>
    <w:rsid w:val="0093494D"/>
    <w:rsid w:val="00935C40"/>
    <w:rsid w:val="00951A31"/>
    <w:rsid w:val="00954F96"/>
    <w:rsid w:val="00960832"/>
    <w:rsid w:val="0098555C"/>
    <w:rsid w:val="009860C1"/>
    <w:rsid w:val="00993CA5"/>
    <w:rsid w:val="009B6D80"/>
    <w:rsid w:val="009D2C99"/>
    <w:rsid w:val="009F1832"/>
    <w:rsid w:val="009F7486"/>
    <w:rsid w:val="00A02AC8"/>
    <w:rsid w:val="00A1460A"/>
    <w:rsid w:val="00A41494"/>
    <w:rsid w:val="00A424C5"/>
    <w:rsid w:val="00A514A7"/>
    <w:rsid w:val="00A55147"/>
    <w:rsid w:val="00A66660"/>
    <w:rsid w:val="00A71B7C"/>
    <w:rsid w:val="00A855B5"/>
    <w:rsid w:val="00AE2FDE"/>
    <w:rsid w:val="00AF77F6"/>
    <w:rsid w:val="00B11453"/>
    <w:rsid w:val="00B1337D"/>
    <w:rsid w:val="00B1436A"/>
    <w:rsid w:val="00B151D5"/>
    <w:rsid w:val="00B15A27"/>
    <w:rsid w:val="00B165B6"/>
    <w:rsid w:val="00B20656"/>
    <w:rsid w:val="00B255D8"/>
    <w:rsid w:val="00B329F5"/>
    <w:rsid w:val="00B348B9"/>
    <w:rsid w:val="00B378FE"/>
    <w:rsid w:val="00B45535"/>
    <w:rsid w:val="00B85FCF"/>
    <w:rsid w:val="00BA64D2"/>
    <w:rsid w:val="00BB217E"/>
    <w:rsid w:val="00BC3594"/>
    <w:rsid w:val="00BC6A0B"/>
    <w:rsid w:val="00BC706B"/>
    <w:rsid w:val="00BD02C9"/>
    <w:rsid w:val="00BE3B4C"/>
    <w:rsid w:val="00C0300E"/>
    <w:rsid w:val="00C04BE1"/>
    <w:rsid w:val="00C06E2E"/>
    <w:rsid w:val="00C2683F"/>
    <w:rsid w:val="00C36560"/>
    <w:rsid w:val="00C36DB3"/>
    <w:rsid w:val="00C40A36"/>
    <w:rsid w:val="00C40E74"/>
    <w:rsid w:val="00C47E52"/>
    <w:rsid w:val="00C60F73"/>
    <w:rsid w:val="00C61EAE"/>
    <w:rsid w:val="00C6539D"/>
    <w:rsid w:val="00C77C67"/>
    <w:rsid w:val="00C9493C"/>
    <w:rsid w:val="00CB5F60"/>
    <w:rsid w:val="00CB61D3"/>
    <w:rsid w:val="00CF394B"/>
    <w:rsid w:val="00D01EAB"/>
    <w:rsid w:val="00D05E11"/>
    <w:rsid w:val="00D11223"/>
    <w:rsid w:val="00D16ED0"/>
    <w:rsid w:val="00D17649"/>
    <w:rsid w:val="00D2566F"/>
    <w:rsid w:val="00D41A76"/>
    <w:rsid w:val="00D56A9F"/>
    <w:rsid w:val="00D71B0F"/>
    <w:rsid w:val="00D90243"/>
    <w:rsid w:val="00DB0E42"/>
    <w:rsid w:val="00DB55F1"/>
    <w:rsid w:val="00DC7749"/>
    <w:rsid w:val="00DD0CA5"/>
    <w:rsid w:val="00E0213E"/>
    <w:rsid w:val="00E47526"/>
    <w:rsid w:val="00E510FC"/>
    <w:rsid w:val="00E706EB"/>
    <w:rsid w:val="00E97A75"/>
    <w:rsid w:val="00EC0367"/>
    <w:rsid w:val="00ED196C"/>
    <w:rsid w:val="00ED3663"/>
    <w:rsid w:val="00EE070B"/>
    <w:rsid w:val="00EE1CE4"/>
    <w:rsid w:val="00EF517A"/>
    <w:rsid w:val="00EF523F"/>
    <w:rsid w:val="00EF58D8"/>
    <w:rsid w:val="00F03BD4"/>
    <w:rsid w:val="00F30F2E"/>
    <w:rsid w:val="00F50C3F"/>
    <w:rsid w:val="00F526C4"/>
    <w:rsid w:val="00F52C93"/>
    <w:rsid w:val="00F82175"/>
    <w:rsid w:val="00F850F5"/>
    <w:rsid w:val="00F93830"/>
    <w:rsid w:val="00FB1A22"/>
    <w:rsid w:val="00FB5F02"/>
    <w:rsid w:val="00FC55C6"/>
    <w:rsid w:val="00FC7B10"/>
    <w:rsid w:val="00FD1521"/>
    <w:rsid w:val="00FD23ED"/>
    <w:rsid w:val="00FE13D9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8536A6E"/>
  <w15:docId w15:val="{F9296199-B7F3-4466-A4F6-0C9E250E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D2"/>
    <w:pPr>
      <w:spacing w:after="152" w:line="267" w:lineRule="auto"/>
      <w:ind w:left="2396" w:right="164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BD02C9"/>
    <w:pPr>
      <w:keepNext/>
      <w:keepLines/>
      <w:spacing w:after="264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D02C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D02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E13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51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517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5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9855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A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A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A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A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A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grkhzd">
    <w:name w:val="grkhzd"/>
    <w:basedOn w:val="Domylnaczcionkaakapitu"/>
    <w:rsid w:val="002514BD"/>
  </w:style>
  <w:style w:type="character" w:customStyle="1" w:styleId="lrzxr">
    <w:name w:val="lrzxr"/>
    <w:basedOn w:val="Domylnaczcionkaakapitu"/>
    <w:rsid w:val="002514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4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4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4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4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40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40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D41AE"/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5F1"/>
    <w:pPr>
      <w:tabs>
        <w:tab w:val="center" w:pos="4320"/>
        <w:tab w:val="right" w:pos="864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55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s-k.e-luzin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wl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wic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EBE2-1241-405B-875F-C61F4EC4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2007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Anna</cp:lastModifiedBy>
  <cp:revision>16</cp:revision>
  <cp:lastPrinted>2021-03-17T08:39:00Z</cp:lastPrinted>
  <dcterms:created xsi:type="dcterms:W3CDTF">2021-03-17T08:39:00Z</dcterms:created>
  <dcterms:modified xsi:type="dcterms:W3CDTF">2021-03-19T13:48:00Z</dcterms:modified>
</cp:coreProperties>
</file>