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47" w:rsidRPr="00EB3C47" w:rsidRDefault="00EB3C47" w:rsidP="00EB3C4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B3C47">
        <w:rPr>
          <w:rFonts w:ascii="Times New Roman" w:eastAsia="Times New Roman" w:hAnsi="Times New Roman" w:cs="Times New Roman"/>
          <w:b/>
          <w:bCs/>
          <w:lang w:eastAsia="pl-PL"/>
        </w:rPr>
        <w:t>OCENA</w:t>
      </w:r>
      <w:r w:rsidRPr="00EB3C47">
        <w:rPr>
          <w:rFonts w:ascii="Times New Roman" w:eastAsia="Times New Roman" w:hAnsi="Times New Roman" w:cs="Times New Roman"/>
          <w:b/>
          <w:bCs/>
          <w:lang w:eastAsia="pl-PL"/>
        </w:rPr>
        <w:br/>
        <w:t>stanu i możliwości bezpiecznego użytkowania wyrobów zawierających azbest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Nazwa miejsca/obiektu/urządzenia budowlanego/instalacji przemysłowej: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Adres miejsca/obiektu/urządzenia budowlanego/instalacji przemysłowej: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Rodzaj zabudowy</w:t>
      </w:r>
      <w:r w:rsidRPr="00EB3C47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EB3C47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........................................................................................................................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Numer działki ewidencyjnej</w:t>
      </w:r>
      <w:r w:rsidRPr="00EB3C47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EB3C47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...........................................................................................................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Numer obrębu ewidencyjnego</w:t>
      </w:r>
      <w:r w:rsidRPr="00EB3C47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EB3C47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......................................................................................................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Nazwa, rodzaj wyrobu</w:t>
      </w:r>
      <w:r w:rsidRPr="00EB3C47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EB3C47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.................................................................................................................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Ilość wyrobów</w:t>
      </w:r>
      <w:r w:rsidRPr="00EB3C47">
        <w:rPr>
          <w:rFonts w:ascii="Times New Roman" w:eastAsia="Times New Roman" w:hAnsi="Times New Roman" w:cs="Times New Roman"/>
          <w:vertAlign w:val="superscript"/>
          <w:lang w:eastAsia="pl-PL"/>
        </w:rPr>
        <w:t>4)</w:t>
      </w:r>
      <w:r w:rsidRPr="00EB3C47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............................................................................................................................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Data sporządzenia poprzedniej oceny</w:t>
      </w:r>
      <w:r w:rsidRPr="00EB3C47">
        <w:rPr>
          <w:rFonts w:ascii="Times New Roman" w:eastAsia="Times New Roman" w:hAnsi="Times New Roman" w:cs="Times New Roman"/>
          <w:vertAlign w:val="superscript"/>
          <w:lang w:eastAsia="pl-PL"/>
        </w:rPr>
        <w:t>5)</w:t>
      </w:r>
      <w:r w:rsidRPr="00EB3C47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7425"/>
        <w:gridCol w:w="960"/>
        <w:gridCol w:w="1005"/>
      </w:tblGrid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Grupa/ nr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i stan wyrobu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</w:t>
            </w:r>
          </w:p>
        </w:tc>
      </w:tr>
      <w:tr w:rsidR="00EB3C47" w:rsidRPr="00EB3C47">
        <w:trPr>
          <w:trHeight w:val="174"/>
        </w:trPr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zastosowania azbestu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Powierzchnia pokryta masą natryskową z azbestem (torkret) 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Tynk zawierający azbest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Lekkie płyty izolacyjne z azbestem (ciężar obj. &lt; 1 000 kg/m</w:t>
            </w: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Pozostałe wyroby z azbestem (np. pokrycia dachowe, elewacyjne) 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Struktura powierzchni wyrobu z azbestem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Duże uszkodzenia powierzchni, naruszona struktura włókien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Warstwa zabezpieczająca bez uszkodzeń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Możliwość uszkodzenia powierzchni wyrobu z azbestem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Wyrób jest przedmiotem jakichś prac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Wyrób bezpośrednio dostępny (do wysokości 2 m) 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Wyrób narażony na uszkodzenia mechaniczne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Wyrób narażony na wstrząsy i drgania lub czynniki atmosferyczne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Wyrób nie jest narażony na wpływy zewnętrzne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usytuowania wyrobu w stosunku do pomieszczeń użytkowych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Bezpośrednio w pomieszczeniu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zawieszonym, nieszczelnym sufitem lub innym pokryciem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systemie wywietrzania pomieszczenia (kanały wentylacyjne) 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zewnątrz obiektu (np. tynk) 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Elementy obiektu (np. osłony balkonowe, filarki międzyokienne) 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Bez kontaktu z pomieszczeniem (np. na dachu odizolowanym od pomieszczeń mieszkalnych) 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Wykorzystanie miejsca/obiektu/urządzenia budowlanego/instalacji przemysłowej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Regularne przez dzieci, młodzież lub sportowców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Stałe lub częste (np. zamieszkanie, miejsce pracy) 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23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Czasowe (np. domki rekreacyjne) 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Rzadkie (np. strychy, piwnice, komórki) 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Nieużytkowane (np. opuszczone zabudowania mieszkalne lub gospodarskie, wyłączone z użytkowania obiekty, urządzenia lub instalacje) 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94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PUNKTÓW OCENY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C47" w:rsidRPr="00EB3C47">
        <w:tc>
          <w:tcPr>
            <w:tcW w:w="94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C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STOPIEŃ PILNOŚCI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47" w:rsidRPr="00EB3C47" w:rsidRDefault="00EB3C47" w:rsidP="00EB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b/>
          <w:bCs/>
          <w:u w:val="words"/>
          <w:lang w:eastAsia="pl-PL"/>
        </w:rPr>
        <w:t>UWAGA:</w:t>
      </w:r>
      <w:r w:rsidRPr="00EB3C47">
        <w:rPr>
          <w:rFonts w:ascii="Times New Roman" w:eastAsia="Times New Roman" w:hAnsi="Times New Roman" w:cs="Times New Roman"/>
          <w:lang w:eastAsia="pl-PL"/>
        </w:rPr>
        <w:t xml:space="preserve"> W każdej z pięciu grup arkusza należy wskazać co najmniej jedną pozycję. Jeśli w grupie zostanie wskazana więcej niż jedna pozycja, sumując punkty z poszczególnych grup, należy uwzględnić tylko pozycję o najwyższej punktacji w danej grupie. Sumaryczna liczba punktów pozwala określić stopień pilności: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b/>
          <w:bCs/>
          <w:lang w:eastAsia="pl-PL"/>
        </w:rPr>
        <w:t>Stopień pilności I</w:t>
      </w:r>
      <w:r w:rsidRPr="00EB3C4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>od 120 punktów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wymagane pilnie usunięcie (wymiana na wyrób bezazbestowy) lub zabezpieczenie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b/>
          <w:bCs/>
          <w:lang w:eastAsia="pl-PL"/>
        </w:rPr>
        <w:t>Stopień pilności II</w:t>
      </w:r>
      <w:r w:rsidRPr="00EB3C47">
        <w:rPr>
          <w:rFonts w:ascii="Times New Roman" w:eastAsia="Times New Roman" w:hAnsi="Times New Roman" w:cs="Times New Roman"/>
          <w:lang w:eastAsia="pl-PL"/>
        </w:rPr>
        <w:tab/>
        <w:t>od 95 do 115 punktów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wymagana ponowna ocena w terminie do 1 roku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b/>
          <w:bCs/>
          <w:lang w:eastAsia="pl-PL"/>
        </w:rPr>
        <w:t>Stopień pilności III</w:t>
      </w:r>
      <w:r w:rsidRPr="00EB3C47">
        <w:rPr>
          <w:rFonts w:ascii="Times New Roman" w:eastAsia="Times New Roman" w:hAnsi="Times New Roman" w:cs="Times New Roman"/>
          <w:lang w:eastAsia="pl-PL"/>
        </w:rPr>
        <w:tab/>
        <w:t>do 90 punktów</w:t>
      </w:r>
    </w:p>
    <w:p w:rsid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wymagana ponowna ocena w terminie do 5 lat</w:t>
      </w:r>
    </w:p>
    <w:p w:rsidR="000809B0" w:rsidRDefault="000809B0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0809B0" w:rsidRPr="00EB3C47" w:rsidRDefault="000809B0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Oceniający</w:t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  <w:t>Właściciel/Zarządca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(nazwisko i imię)</w:t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  <w:t>(podpis)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C47">
        <w:rPr>
          <w:rFonts w:ascii="Times New Roman" w:eastAsia="Times New Roman" w:hAnsi="Times New Roman" w:cs="Times New Roman"/>
          <w:lang w:eastAsia="pl-PL"/>
        </w:rPr>
        <w:t>(miejscowość, data)</w:t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</w:r>
      <w:r w:rsidRPr="00EB3C47">
        <w:rPr>
          <w:rFonts w:ascii="Times New Roman" w:eastAsia="Times New Roman" w:hAnsi="Times New Roman" w:cs="Times New Roman"/>
          <w:lang w:eastAsia="pl-PL"/>
        </w:rPr>
        <w:tab/>
        <w:t>(adres lub pieczęć z adresem)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u w:val="words"/>
          <w:lang w:eastAsia="pl-PL"/>
        </w:rPr>
      </w:pP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u w:val="words"/>
          <w:lang w:eastAsia="pl-PL"/>
        </w:rPr>
        <w:t>Objaśnienia: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1)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Należy podać rodzaj zabudowy: budynek mieszkalny, budynek gospodarczy, budynek przemysłowy, inny.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2)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Należy podać numer obrębu ewidencyjnego i numer działki ewidencyjnej faktycznego miejsca występowania azbestu.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3)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Przy określaniu rodzaju wyrobu zawierającego azbest należy stosować następującą klasyfikację:</w:t>
      </w:r>
    </w:p>
    <w:p w:rsidR="00EB3C47" w:rsidRPr="00EB3C47" w:rsidRDefault="00EB3C47" w:rsidP="00EB3C47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płyty azbestowo-cementowe płaskie stosowane w budownictwie,</w:t>
      </w:r>
    </w:p>
    <w:p w:rsidR="00EB3C47" w:rsidRPr="00EB3C47" w:rsidRDefault="00EB3C47" w:rsidP="00EB3C47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płyty faliste azbestowo-cementowe dla budownictwa,</w:t>
      </w:r>
    </w:p>
    <w:p w:rsidR="00EB3C47" w:rsidRPr="00EB3C47" w:rsidRDefault="00EB3C47" w:rsidP="00EB3C47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rury i złącza azbestowo-cementowe,</w:t>
      </w:r>
    </w:p>
    <w:p w:rsidR="00EB3C47" w:rsidRPr="00EB3C47" w:rsidRDefault="00EB3C47" w:rsidP="00EB3C47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izolacje natryskowe środkami zawierającymi w swoim składzie azbest,</w:t>
      </w:r>
    </w:p>
    <w:p w:rsidR="00EB3C47" w:rsidRPr="00EB3C47" w:rsidRDefault="00EB3C47" w:rsidP="00EB3C47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wyroby cierne azbestowo-kauczukowe,</w:t>
      </w:r>
    </w:p>
    <w:p w:rsidR="00EB3C47" w:rsidRPr="00EB3C47" w:rsidRDefault="00EB3C47" w:rsidP="00EB3C47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przędza specjalna, w tym włókna azbestowe obrobione,</w:t>
      </w:r>
    </w:p>
    <w:p w:rsidR="00EB3C47" w:rsidRPr="00EB3C47" w:rsidRDefault="00EB3C47" w:rsidP="00EB3C47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szczeliwa azbestowe,</w:t>
      </w:r>
    </w:p>
    <w:p w:rsidR="00EB3C47" w:rsidRPr="00EB3C47" w:rsidRDefault="00EB3C47" w:rsidP="00EB3C47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taśmy tkane i plecione, sznury i sznurki,</w:t>
      </w:r>
    </w:p>
    <w:p w:rsidR="00EB3C47" w:rsidRPr="00EB3C47" w:rsidRDefault="00EB3C47" w:rsidP="00EB3C47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wyroby azbestowo-kauczukowe, z wyjątkiem wyrobów ciernych,</w:t>
      </w:r>
    </w:p>
    <w:p w:rsidR="00EB3C47" w:rsidRPr="00EB3C47" w:rsidRDefault="00EB3C47" w:rsidP="00EB3C47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papier, tektura,</w:t>
      </w:r>
    </w:p>
    <w:p w:rsidR="00EB3C47" w:rsidRPr="00EB3C47" w:rsidRDefault="00EB3C47" w:rsidP="00EB3C47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-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inne wyroby zawierające azbest, oddzielnie niewymienione, w tym papier i tektura, podać jakie.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4)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Ilość wyrobów azbestowych podana w jednostkach masy (Mg) oraz w jednostkach właściwych dla danego wyrobu (m</w:t>
      </w:r>
      <w:r w:rsidRPr="00EB3C4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, m</w:t>
      </w:r>
      <w:r w:rsidRPr="00EB3C4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3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, mb).</w:t>
      </w:r>
    </w:p>
    <w:p w:rsidR="00EB3C47" w:rsidRPr="00EB3C47" w:rsidRDefault="00EB3C47" w:rsidP="00EB3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>5) </w:t>
      </w:r>
      <w:r w:rsidRPr="00EB3C4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Należy podać datę przeprowadzenia poprzedniej oceny; jeśli jest to pierwsza ocena, należy wpisać "pierwsza ocena".</w:t>
      </w:r>
    </w:p>
    <w:p w:rsidR="00E66F9F" w:rsidRDefault="00E66F9F"/>
    <w:sectPr w:rsidR="00E66F9F" w:rsidSect="005F1C50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EB3C47"/>
    <w:rsid w:val="000809B0"/>
    <w:rsid w:val="00963023"/>
    <w:rsid w:val="00E10440"/>
    <w:rsid w:val="00E66F9F"/>
    <w:rsid w:val="00EB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ZGO-podinspektor</dc:creator>
  <cp:lastModifiedBy>ZGO-podinspektor</cp:lastModifiedBy>
  <cp:revision>2</cp:revision>
  <dcterms:created xsi:type="dcterms:W3CDTF">2019-01-10T10:41:00Z</dcterms:created>
  <dcterms:modified xsi:type="dcterms:W3CDTF">2019-01-10T10:41:00Z</dcterms:modified>
</cp:coreProperties>
</file>